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9A63F" w14:textId="77777777" w:rsidR="00E51B3A" w:rsidRPr="00F83EA3" w:rsidRDefault="00E51B3A" w:rsidP="00D3419A">
      <w:pPr>
        <w:pStyle w:val="Title"/>
        <w:ind w:left="90"/>
        <w:rPr>
          <w:szCs w:val="40"/>
        </w:rPr>
        <w:sectPr w:rsidR="00E51B3A" w:rsidRPr="00F83EA3" w:rsidSect="00E51B3A">
          <w:headerReference w:type="default" r:id="rId8"/>
          <w:footerReference w:type="default" r:id="rId9"/>
          <w:headerReference w:type="first" r:id="rId10"/>
          <w:footerReference w:type="first" r:id="rId11"/>
          <w:footnotePr>
            <w:numFmt w:val="chicago"/>
          </w:footnotePr>
          <w:endnotePr>
            <w:numFmt w:val="decimal"/>
          </w:endnotePr>
          <w:type w:val="continuous"/>
          <w:pgSz w:w="12240" w:h="15840" w:code="1"/>
          <w:pgMar w:top="1296" w:right="1296" w:bottom="1296" w:left="1296" w:header="720" w:footer="576" w:gutter="0"/>
          <w:cols w:space="720"/>
          <w:titlePg/>
          <w:docGrid w:linePitch="360"/>
        </w:sectPr>
      </w:pPr>
      <w:r w:rsidRPr="00F83EA3">
        <w:rPr>
          <w:szCs w:val="40"/>
        </w:rPr>
        <w:t xml:space="preserve">CDC’s 6|18 Initiative: Technical Assistance </w:t>
      </w:r>
      <w:r w:rsidR="00D3419A">
        <w:rPr>
          <w:szCs w:val="40"/>
        </w:rPr>
        <w:t>Application</w:t>
      </w:r>
    </w:p>
    <w:p w14:paraId="568B9308" w14:textId="77777777" w:rsidR="00BA4580" w:rsidRDefault="00BA4580" w:rsidP="00BA4580">
      <w:pPr>
        <w:pStyle w:val="Heading1"/>
        <w:rPr>
          <w:lang w:bidi="en-US"/>
        </w:rPr>
      </w:pPr>
      <w:r>
        <w:rPr>
          <w:lang w:bidi="en-US"/>
        </w:rPr>
        <w:t>Key Information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35"/>
        <w:gridCol w:w="7303"/>
      </w:tblGrid>
      <w:tr w:rsidR="00BA4580" w14:paraId="34DEB7D3" w14:textId="77777777" w:rsidTr="00F91AFF">
        <w:tc>
          <w:tcPr>
            <w:tcW w:w="2335" w:type="dxa"/>
          </w:tcPr>
          <w:p w14:paraId="43947312" w14:textId="77777777" w:rsidR="00BA4580" w:rsidRPr="00EE2DAF" w:rsidRDefault="00BA4580" w:rsidP="00E831BF">
            <w:pPr>
              <w:rPr>
                <w:i/>
                <w:lang w:bidi="en-US"/>
              </w:rPr>
            </w:pPr>
            <w:r w:rsidRPr="00EE2DAF">
              <w:rPr>
                <w:i/>
                <w:lang w:bidi="en-US"/>
              </w:rPr>
              <w:t>Purpose</w:t>
            </w:r>
          </w:p>
        </w:tc>
        <w:tc>
          <w:tcPr>
            <w:tcW w:w="7303" w:type="dxa"/>
          </w:tcPr>
          <w:p w14:paraId="310F5939" w14:textId="12B8A129" w:rsidR="00BA4580" w:rsidRPr="00EE2DAF" w:rsidRDefault="00D37D48" w:rsidP="007B1BC8">
            <w:pPr>
              <w:tabs>
                <w:tab w:val="left" w:pos="915"/>
              </w:tabs>
              <w:spacing w:after="0"/>
              <w:rPr>
                <w:lang w:bidi="en-US"/>
              </w:rPr>
            </w:pPr>
            <w:r w:rsidRPr="00EE2DAF">
              <w:rPr>
                <w:lang w:bidi="en-US"/>
              </w:rPr>
              <w:t xml:space="preserve">With support from the Robert Wood Johnson Foundation, the Center for Health Care Strategies (CHCS) and the Association for State and Territorial Health Officials (ASTHO) are conducting an open solicitation inviting Medicaid agencies and public health departments to indicate interest in receiving technical assistance to implement the </w:t>
            </w:r>
            <w:hyperlink r:id="rId12" w:history="1">
              <w:r w:rsidRPr="00EE2DAF">
                <w:rPr>
                  <w:rStyle w:val="Hyperlink"/>
                  <w:lang w:bidi="en-US"/>
                </w:rPr>
                <w:t>Centers for Disease Control and Prevention’s (CDC) 6|18 Initiative</w:t>
              </w:r>
            </w:hyperlink>
            <w:r w:rsidRPr="00EE2DAF">
              <w:rPr>
                <w:lang w:bidi="en-US"/>
              </w:rPr>
              <w:t>.</w:t>
            </w:r>
            <w:r w:rsidRPr="00EE2DAF">
              <w:t xml:space="preserve"> </w:t>
            </w:r>
            <w:r w:rsidRPr="00EE2DAF">
              <w:rPr>
                <w:lang w:bidi="en-US"/>
              </w:rPr>
              <w:t>This technical assistance</w:t>
            </w:r>
            <w:r w:rsidR="00050200">
              <w:rPr>
                <w:lang w:bidi="en-US"/>
              </w:rPr>
              <w:t xml:space="preserve"> (TA)</w:t>
            </w:r>
            <w:r w:rsidRPr="00EE2DAF">
              <w:rPr>
                <w:lang w:bidi="en-US"/>
              </w:rPr>
              <w:t xml:space="preserve"> offers a unique opportunity to help Medicaid and public health officials collaborate on cost-effective prevention interventions that have improved health and controlled costs on </w:t>
            </w:r>
            <w:r w:rsidRPr="00A246C4">
              <w:rPr>
                <w:lang w:bidi="en-US"/>
              </w:rPr>
              <w:t xml:space="preserve">four </w:t>
            </w:r>
            <w:r w:rsidRPr="00EE2DAF">
              <w:rPr>
                <w:lang w:bidi="en-US"/>
              </w:rPr>
              <w:t>high-burden health conditions —</w:t>
            </w:r>
            <w:r w:rsidR="007B1BC8">
              <w:rPr>
                <w:lang w:bidi="en-US"/>
              </w:rPr>
              <w:t xml:space="preserve"> </w:t>
            </w:r>
            <w:r w:rsidRPr="00EE2DAF">
              <w:rPr>
                <w:lang w:bidi="en-US"/>
              </w:rPr>
              <w:t>asthma, high blood pressure, inappropriate antibiotic use</w:t>
            </w:r>
            <w:r w:rsidR="007B1BC8">
              <w:rPr>
                <w:lang w:bidi="en-US"/>
              </w:rPr>
              <w:t>,</w:t>
            </w:r>
            <w:r w:rsidR="007B1BC8" w:rsidRPr="00EE2DAF">
              <w:rPr>
                <w:lang w:bidi="en-US"/>
              </w:rPr>
              <w:t xml:space="preserve"> </w:t>
            </w:r>
            <w:r w:rsidR="007B1BC8">
              <w:rPr>
                <w:lang w:bidi="en-US"/>
              </w:rPr>
              <w:t>and tobacco use</w:t>
            </w:r>
            <w:r w:rsidRPr="00EE2DAF">
              <w:rPr>
                <w:lang w:bidi="en-US"/>
              </w:rPr>
              <w:t>.</w:t>
            </w:r>
            <w:r w:rsidR="0015609A">
              <w:rPr>
                <w:lang w:bidi="en-US"/>
              </w:rPr>
              <w:t xml:space="preserve"> </w:t>
            </w:r>
          </w:p>
        </w:tc>
      </w:tr>
      <w:tr w:rsidR="00BA4580" w14:paraId="120506AD" w14:textId="77777777" w:rsidTr="00F91AFF">
        <w:tc>
          <w:tcPr>
            <w:tcW w:w="2335" w:type="dxa"/>
          </w:tcPr>
          <w:p w14:paraId="5F3EE481" w14:textId="77777777" w:rsidR="00BA4580" w:rsidRPr="00EE2DAF" w:rsidRDefault="00D3419A" w:rsidP="00F91AFF">
            <w:pPr>
              <w:spacing w:after="0"/>
              <w:rPr>
                <w:i/>
                <w:lang w:bidi="en-US"/>
              </w:rPr>
            </w:pPr>
            <w:r>
              <w:rPr>
                <w:i/>
                <w:lang w:bidi="en-US"/>
              </w:rPr>
              <w:t>Application</w:t>
            </w:r>
            <w:r w:rsidR="00D37D48" w:rsidRPr="00EE2DAF">
              <w:rPr>
                <w:i/>
                <w:lang w:bidi="en-US"/>
              </w:rPr>
              <w:t xml:space="preserve"> issued</w:t>
            </w:r>
          </w:p>
        </w:tc>
        <w:tc>
          <w:tcPr>
            <w:tcW w:w="7303" w:type="dxa"/>
          </w:tcPr>
          <w:p w14:paraId="0AD11450" w14:textId="2C6D59F0" w:rsidR="00BA4580" w:rsidRPr="007B1BC8" w:rsidRDefault="00C3533A" w:rsidP="00F91AFF">
            <w:pPr>
              <w:spacing w:after="0"/>
              <w:rPr>
                <w:lang w:bidi="en-US"/>
              </w:rPr>
            </w:pPr>
            <w:r w:rsidRPr="007B1BC8">
              <w:rPr>
                <w:lang w:bidi="en-US"/>
              </w:rPr>
              <w:t>October 1, 2019</w:t>
            </w:r>
          </w:p>
        </w:tc>
      </w:tr>
      <w:tr w:rsidR="00BA4580" w14:paraId="3333A35E" w14:textId="77777777" w:rsidTr="00F91AFF">
        <w:tc>
          <w:tcPr>
            <w:tcW w:w="2335" w:type="dxa"/>
          </w:tcPr>
          <w:p w14:paraId="65DDC481" w14:textId="77777777" w:rsidR="00BA4580" w:rsidRPr="00EE2DAF" w:rsidRDefault="00D3419A" w:rsidP="00F91AFF">
            <w:pPr>
              <w:spacing w:after="0"/>
              <w:rPr>
                <w:i/>
                <w:lang w:bidi="en-US"/>
              </w:rPr>
            </w:pPr>
            <w:r>
              <w:rPr>
                <w:i/>
                <w:lang w:bidi="en-US"/>
              </w:rPr>
              <w:t>Applications</w:t>
            </w:r>
            <w:r w:rsidR="00D37D48" w:rsidRPr="00EE2DAF">
              <w:rPr>
                <w:i/>
                <w:lang w:bidi="en-US"/>
              </w:rPr>
              <w:t xml:space="preserve"> due</w:t>
            </w:r>
          </w:p>
        </w:tc>
        <w:tc>
          <w:tcPr>
            <w:tcW w:w="7303" w:type="dxa"/>
          </w:tcPr>
          <w:p w14:paraId="07C888C5" w14:textId="3B744DD7" w:rsidR="00BA4580" w:rsidRPr="007B1BC8" w:rsidRDefault="00A60EED" w:rsidP="00F91AFF">
            <w:pPr>
              <w:spacing w:after="0"/>
              <w:rPr>
                <w:lang w:bidi="en-US"/>
              </w:rPr>
            </w:pPr>
            <w:r w:rsidRPr="007B1BC8">
              <w:rPr>
                <w:lang w:bidi="en-US"/>
              </w:rPr>
              <w:t xml:space="preserve">November </w:t>
            </w:r>
            <w:r w:rsidR="00240DAE" w:rsidRPr="007B1BC8">
              <w:rPr>
                <w:lang w:bidi="en-US"/>
              </w:rPr>
              <w:t>4</w:t>
            </w:r>
            <w:r w:rsidRPr="007B1BC8">
              <w:rPr>
                <w:lang w:bidi="en-US"/>
              </w:rPr>
              <w:t>, 2019 at 5</w:t>
            </w:r>
            <w:r w:rsidR="00C3533A" w:rsidRPr="007B1BC8">
              <w:rPr>
                <w:lang w:bidi="en-US"/>
              </w:rPr>
              <w:t>:00 PM</w:t>
            </w:r>
            <w:r w:rsidRPr="007B1BC8">
              <w:rPr>
                <w:lang w:bidi="en-US"/>
              </w:rPr>
              <w:t xml:space="preserve"> ET</w:t>
            </w:r>
          </w:p>
        </w:tc>
      </w:tr>
      <w:tr w:rsidR="00BA4580" w14:paraId="524EAF1A" w14:textId="77777777" w:rsidTr="00F91AFF">
        <w:tc>
          <w:tcPr>
            <w:tcW w:w="2335" w:type="dxa"/>
          </w:tcPr>
          <w:p w14:paraId="5F0F10A8" w14:textId="77777777" w:rsidR="00BA4580" w:rsidRPr="00EE2DAF" w:rsidRDefault="00BA4580" w:rsidP="00F91AFF">
            <w:pPr>
              <w:spacing w:after="0"/>
              <w:rPr>
                <w:i/>
                <w:lang w:bidi="en-US"/>
              </w:rPr>
            </w:pPr>
            <w:r w:rsidRPr="00EE2DAF">
              <w:rPr>
                <w:i/>
                <w:lang w:bidi="en-US"/>
              </w:rPr>
              <w:t>Selection Announcement</w:t>
            </w:r>
          </w:p>
        </w:tc>
        <w:tc>
          <w:tcPr>
            <w:tcW w:w="7303" w:type="dxa"/>
          </w:tcPr>
          <w:p w14:paraId="5FFEF01F" w14:textId="28CCBCC3" w:rsidR="00BA4580" w:rsidRPr="007B1BC8" w:rsidRDefault="00A60EED" w:rsidP="00F91AFF">
            <w:pPr>
              <w:spacing w:after="0"/>
              <w:rPr>
                <w:lang w:bidi="en-US"/>
              </w:rPr>
            </w:pPr>
            <w:r w:rsidRPr="007B1BC8">
              <w:rPr>
                <w:lang w:bidi="en-US"/>
              </w:rPr>
              <w:t>November 2</w:t>
            </w:r>
            <w:r w:rsidR="00240DAE" w:rsidRPr="007B1BC8">
              <w:rPr>
                <w:lang w:bidi="en-US"/>
              </w:rPr>
              <w:t>2</w:t>
            </w:r>
            <w:r w:rsidRPr="007B1BC8">
              <w:rPr>
                <w:lang w:bidi="en-US"/>
              </w:rPr>
              <w:t>, 2019</w:t>
            </w:r>
          </w:p>
        </w:tc>
      </w:tr>
      <w:tr w:rsidR="00BA4580" w14:paraId="74F0F71B" w14:textId="77777777" w:rsidTr="00F91AFF">
        <w:tc>
          <w:tcPr>
            <w:tcW w:w="2335" w:type="dxa"/>
          </w:tcPr>
          <w:p w14:paraId="2FA04A1E" w14:textId="77777777" w:rsidR="00BA4580" w:rsidRPr="00EE2DAF" w:rsidRDefault="00BA4580" w:rsidP="00F91AFF">
            <w:pPr>
              <w:spacing w:after="0"/>
              <w:rPr>
                <w:i/>
                <w:lang w:bidi="en-US"/>
              </w:rPr>
            </w:pPr>
            <w:r w:rsidRPr="00EE2DAF">
              <w:rPr>
                <w:i/>
                <w:lang w:bidi="en-US"/>
              </w:rPr>
              <w:t>Project Period</w:t>
            </w:r>
          </w:p>
        </w:tc>
        <w:tc>
          <w:tcPr>
            <w:tcW w:w="7303" w:type="dxa"/>
          </w:tcPr>
          <w:p w14:paraId="33483A4A" w14:textId="2790B9F6" w:rsidR="00BA4580" w:rsidRPr="00EE2DAF" w:rsidRDefault="00A246C4" w:rsidP="00F91AFF">
            <w:pPr>
              <w:spacing w:after="0"/>
              <w:rPr>
                <w:lang w:bidi="en-US"/>
              </w:rPr>
            </w:pPr>
            <w:r>
              <w:rPr>
                <w:lang w:bidi="en-US"/>
              </w:rPr>
              <w:t>January 2020 – January 2021</w:t>
            </w:r>
            <w:r w:rsidR="00D37D48" w:rsidRPr="00EE2DAF">
              <w:rPr>
                <w:lang w:bidi="en-US"/>
              </w:rPr>
              <w:t xml:space="preserve"> </w:t>
            </w:r>
            <w:r w:rsidR="00A60EED">
              <w:rPr>
                <w:lang w:bidi="en-US"/>
              </w:rPr>
              <w:br/>
            </w:r>
            <w:r w:rsidR="00D37D48" w:rsidRPr="00EE2DAF">
              <w:rPr>
                <w:i/>
                <w:lang w:bidi="en-US"/>
              </w:rPr>
              <w:t xml:space="preserve">(with the option for teams to receive an additional </w:t>
            </w:r>
            <w:r w:rsidR="00A60EED">
              <w:rPr>
                <w:i/>
                <w:lang w:bidi="en-US"/>
              </w:rPr>
              <w:t>six</w:t>
            </w:r>
            <w:r w:rsidR="00D37D48" w:rsidRPr="00EE2DAF">
              <w:rPr>
                <w:i/>
                <w:lang w:bidi="en-US"/>
              </w:rPr>
              <w:t xml:space="preserve"> months of </w:t>
            </w:r>
            <w:r w:rsidR="00050200">
              <w:rPr>
                <w:i/>
                <w:lang w:bidi="en-US"/>
              </w:rPr>
              <w:t>TA</w:t>
            </w:r>
            <w:r w:rsidR="00D37D48" w:rsidRPr="00EE2DAF">
              <w:rPr>
                <w:i/>
                <w:lang w:bidi="en-US"/>
              </w:rPr>
              <w:t xml:space="preserve">) </w:t>
            </w:r>
          </w:p>
        </w:tc>
      </w:tr>
      <w:tr w:rsidR="00BA4580" w14:paraId="544C21A8" w14:textId="77777777" w:rsidTr="00F91AFF">
        <w:tc>
          <w:tcPr>
            <w:tcW w:w="2335" w:type="dxa"/>
          </w:tcPr>
          <w:p w14:paraId="5B44B8EC" w14:textId="77777777" w:rsidR="00BA4580" w:rsidRPr="00EE2DAF" w:rsidRDefault="00D37D48" w:rsidP="00F91AFF">
            <w:pPr>
              <w:spacing w:after="0"/>
              <w:rPr>
                <w:i/>
                <w:lang w:bidi="en-US"/>
              </w:rPr>
            </w:pPr>
            <w:r w:rsidRPr="00EE2DAF">
              <w:rPr>
                <w:i/>
                <w:lang w:bidi="en-US"/>
              </w:rPr>
              <w:t>In-person Launch Convening</w:t>
            </w:r>
            <w:r w:rsidR="00BA4580" w:rsidRPr="00EE2DAF">
              <w:rPr>
                <w:i/>
                <w:lang w:bidi="en-US"/>
              </w:rPr>
              <w:t xml:space="preserve"> </w:t>
            </w:r>
          </w:p>
        </w:tc>
        <w:tc>
          <w:tcPr>
            <w:tcW w:w="7303" w:type="dxa"/>
          </w:tcPr>
          <w:p w14:paraId="76772826" w14:textId="32D96270" w:rsidR="00BA4580" w:rsidRPr="00EE2DAF" w:rsidRDefault="00BA4580" w:rsidP="00F91AFF">
            <w:pPr>
              <w:spacing w:after="0"/>
              <w:rPr>
                <w:lang w:bidi="en-US"/>
              </w:rPr>
            </w:pPr>
            <w:r w:rsidRPr="00EE2DAF">
              <w:rPr>
                <w:lang w:bidi="en-US"/>
              </w:rPr>
              <w:t xml:space="preserve"> </w:t>
            </w:r>
            <w:r w:rsidR="00A60EED">
              <w:rPr>
                <w:lang w:bidi="en-US"/>
              </w:rPr>
              <w:t>January 14-15, 20</w:t>
            </w:r>
            <w:r w:rsidR="004F02D9">
              <w:rPr>
                <w:lang w:bidi="en-US"/>
              </w:rPr>
              <w:t>20</w:t>
            </w:r>
            <w:r w:rsidR="00A60EED" w:rsidRPr="00EE2DAF">
              <w:rPr>
                <w:lang w:bidi="en-US"/>
              </w:rPr>
              <w:t xml:space="preserve"> </w:t>
            </w:r>
            <w:r w:rsidRPr="00EE2DAF">
              <w:rPr>
                <w:lang w:bidi="en-US"/>
              </w:rPr>
              <w:t>(</w:t>
            </w:r>
            <w:r w:rsidR="00D37D48" w:rsidRPr="00EE2DAF">
              <w:rPr>
                <w:lang w:bidi="en-US"/>
              </w:rPr>
              <w:t>Atlanta, GA</w:t>
            </w:r>
            <w:r w:rsidRPr="00EE2DAF">
              <w:rPr>
                <w:lang w:bidi="en-US"/>
              </w:rPr>
              <w:t>)</w:t>
            </w:r>
          </w:p>
        </w:tc>
      </w:tr>
      <w:tr w:rsidR="00BA4580" w14:paraId="1D4CEF86" w14:textId="77777777" w:rsidTr="00F91AFF">
        <w:tc>
          <w:tcPr>
            <w:tcW w:w="2335" w:type="dxa"/>
          </w:tcPr>
          <w:p w14:paraId="07B3FA95" w14:textId="77777777" w:rsidR="00BA4580" w:rsidRPr="00EE2DAF" w:rsidRDefault="00D37D48" w:rsidP="00F91AFF">
            <w:pPr>
              <w:spacing w:after="0"/>
              <w:rPr>
                <w:i/>
                <w:lang w:bidi="en-US"/>
              </w:rPr>
            </w:pPr>
            <w:r w:rsidRPr="00EE2DAF">
              <w:rPr>
                <w:i/>
                <w:lang w:bidi="en-US"/>
              </w:rPr>
              <w:t>CHCS Contact</w:t>
            </w:r>
          </w:p>
        </w:tc>
        <w:tc>
          <w:tcPr>
            <w:tcW w:w="7303" w:type="dxa"/>
          </w:tcPr>
          <w:p w14:paraId="1EA0E3B9" w14:textId="77777777" w:rsidR="00BA4580" w:rsidRPr="00EE2DAF" w:rsidRDefault="00D37D48" w:rsidP="00F91AFF">
            <w:pPr>
              <w:spacing w:after="0"/>
              <w:rPr>
                <w:lang w:bidi="en-US"/>
              </w:rPr>
            </w:pPr>
            <w:r w:rsidRPr="00EE2DAF">
              <w:rPr>
                <w:lang w:bidi="en-US"/>
              </w:rPr>
              <w:t>Alissa Beers, Associate Director, Population Health</w:t>
            </w:r>
            <w:r w:rsidRPr="00EE2DAF">
              <w:rPr>
                <w:lang w:bidi="en-US"/>
              </w:rPr>
              <w:br/>
            </w:r>
            <w:hyperlink r:id="rId13" w:history="1">
              <w:r w:rsidRPr="00EE2DAF">
                <w:rPr>
                  <w:rStyle w:val="Hyperlink"/>
                  <w:lang w:bidi="en-US"/>
                </w:rPr>
                <w:t>abeers@chcs.org</w:t>
              </w:r>
            </w:hyperlink>
            <w:r w:rsidRPr="00EE2DAF">
              <w:rPr>
                <w:lang w:bidi="en-US"/>
              </w:rPr>
              <w:t xml:space="preserve"> </w:t>
            </w:r>
          </w:p>
        </w:tc>
      </w:tr>
    </w:tbl>
    <w:p w14:paraId="2B8DADD0" w14:textId="77777777" w:rsidR="00A246C4" w:rsidRDefault="00A246C4" w:rsidP="00A246C4">
      <w:pPr>
        <w:pStyle w:val="Heading1"/>
        <w:rPr>
          <w:lang w:bidi="en-US"/>
        </w:rPr>
      </w:pPr>
      <w:r>
        <w:rPr>
          <w:lang w:bidi="en-US"/>
        </w:rPr>
        <w:t xml:space="preserve">Eligibility Criteria </w:t>
      </w:r>
    </w:p>
    <w:p w14:paraId="7551DEFF" w14:textId="77777777" w:rsidR="00A246C4" w:rsidRPr="00D2057A" w:rsidRDefault="00A246C4" w:rsidP="00A246C4">
      <w:pPr>
        <w:rPr>
          <w:sz w:val="22"/>
          <w:szCs w:val="22"/>
          <w:lang w:bidi="en-US"/>
        </w:rPr>
      </w:pPr>
      <w:r w:rsidRPr="00D2057A">
        <w:rPr>
          <w:sz w:val="22"/>
          <w:szCs w:val="22"/>
          <w:lang w:bidi="en-US"/>
        </w:rPr>
        <w:t xml:space="preserve">To be eligible for this </w:t>
      </w:r>
      <w:r w:rsidR="00050200">
        <w:rPr>
          <w:sz w:val="22"/>
          <w:szCs w:val="22"/>
          <w:lang w:bidi="en-US"/>
        </w:rPr>
        <w:t>TA</w:t>
      </w:r>
      <w:r w:rsidRPr="00D2057A">
        <w:rPr>
          <w:sz w:val="22"/>
          <w:szCs w:val="22"/>
          <w:lang w:bidi="en-US"/>
        </w:rPr>
        <w:t xml:space="preserve"> opportunity, applicants must: </w:t>
      </w:r>
    </w:p>
    <w:p w14:paraId="60E4E60E" w14:textId="73AD15A5" w:rsidR="00A246C4" w:rsidRPr="00D2057A" w:rsidRDefault="00A246C4" w:rsidP="00A246C4">
      <w:pPr>
        <w:numPr>
          <w:ilvl w:val="0"/>
          <w:numId w:val="6"/>
        </w:numPr>
        <w:spacing w:after="0"/>
        <w:rPr>
          <w:sz w:val="22"/>
          <w:szCs w:val="22"/>
          <w:lang w:bidi="en-US"/>
        </w:rPr>
      </w:pPr>
      <w:r w:rsidRPr="00D2057A">
        <w:rPr>
          <w:sz w:val="22"/>
          <w:szCs w:val="22"/>
          <w:lang w:bidi="en-US"/>
        </w:rPr>
        <w:t>Have commitment</w:t>
      </w:r>
      <w:r>
        <w:rPr>
          <w:sz w:val="22"/>
          <w:szCs w:val="22"/>
          <w:lang w:bidi="en-US"/>
        </w:rPr>
        <w:t>s</w:t>
      </w:r>
      <w:r w:rsidRPr="00D2057A">
        <w:rPr>
          <w:sz w:val="22"/>
          <w:szCs w:val="22"/>
          <w:lang w:bidi="en-US"/>
        </w:rPr>
        <w:t xml:space="preserve"> from </w:t>
      </w:r>
      <w:r w:rsidR="00A60EED">
        <w:rPr>
          <w:sz w:val="22"/>
          <w:szCs w:val="22"/>
          <w:lang w:bidi="en-US"/>
        </w:rPr>
        <w:t xml:space="preserve">their </w:t>
      </w:r>
      <w:r>
        <w:rPr>
          <w:sz w:val="22"/>
          <w:szCs w:val="22"/>
          <w:lang w:bidi="en-US"/>
        </w:rPr>
        <w:t xml:space="preserve">Medicaid </w:t>
      </w:r>
      <w:r w:rsidR="00A60EED">
        <w:rPr>
          <w:sz w:val="22"/>
          <w:szCs w:val="22"/>
          <w:lang w:bidi="en-US"/>
        </w:rPr>
        <w:t>d</w:t>
      </w:r>
      <w:r>
        <w:rPr>
          <w:sz w:val="22"/>
          <w:szCs w:val="22"/>
          <w:lang w:bidi="en-US"/>
        </w:rPr>
        <w:t xml:space="preserve">irector </w:t>
      </w:r>
      <w:r w:rsidRPr="00050200">
        <w:rPr>
          <w:sz w:val="22"/>
          <w:szCs w:val="22"/>
          <w:u w:val="single"/>
          <w:lang w:bidi="en-US"/>
        </w:rPr>
        <w:t>and</w:t>
      </w:r>
      <w:r>
        <w:rPr>
          <w:sz w:val="22"/>
          <w:szCs w:val="22"/>
          <w:lang w:bidi="en-US"/>
        </w:rPr>
        <w:t xml:space="preserve"> </w:t>
      </w:r>
      <w:r w:rsidR="00A60EED">
        <w:rPr>
          <w:sz w:val="22"/>
          <w:szCs w:val="22"/>
          <w:lang w:bidi="en-US"/>
        </w:rPr>
        <w:t>s</w:t>
      </w:r>
      <w:r w:rsidRPr="00A246C4">
        <w:rPr>
          <w:sz w:val="22"/>
          <w:szCs w:val="22"/>
          <w:lang w:bidi="en-US"/>
        </w:rPr>
        <w:t>tate/</w:t>
      </w:r>
      <w:r w:rsidR="00A60EED">
        <w:rPr>
          <w:sz w:val="22"/>
          <w:szCs w:val="22"/>
          <w:lang w:bidi="en-US"/>
        </w:rPr>
        <w:t>t</w:t>
      </w:r>
      <w:r w:rsidRPr="00A246C4">
        <w:rPr>
          <w:sz w:val="22"/>
          <w:szCs w:val="22"/>
          <w:lang w:bidi="en-US"/>
        </w:rPr>
        <w:t xml:space="preserve">erritorial </w:t>
      </w:r>
      <w:r w:rsidR="00A60EED">
        <w:rPr>
          <w:sz w:val="22"/>
          <w:szCs w:val="22"/>
          <w:lang w:bidi="en-US"/>
        </w:rPr>
        <w:t>h</w:t>
      </w:r>
      <w:r w:rsidRPr="00A246C4">
        <w:rPr>
          <w:sz w:val="22"/>
          <w:szCs w:val="22"/>
          <w:lang w:bidi="en-US"/>
        </w:rPr>
        <w:t xml:space="preserve">ealth </w:t>
      </w:r>
      <w:r w:rsidR="00A60EED">
        <w:rPr>
          <w:sz w:val="22"/>
          <w:szCs w:val="22"/>
          <w:lang w:bidi="en-US"/>
        </w:rPr>
        <w:t>o</w:t>
      </w:r>
      <w:r w:rsidRPr="00A246C4">
        <w:rPr>
          <w:sz w:val="22"/>
          <w:szCs w:val="22"/>
          <w:lang w:bidi="en-US"/>
        </w:rPr>
        <w:t>fficial</w:t>
      </w:r>
      <w:r w:rsidR="00391A9E">
        <w:rPr>
          <w:sz w:val="22"/>
          <w:szCs w:val="22"/>
          <w:lang w:bidi="en-US"/>
        </w:rPr>
        <w:t xml:space="preserve"> with appropriate </w:t>
      </w:r>
      <w:r w:rsidR="002E16B4">
        <w:rPr>
          <w:sz w:val="22"/>
          <w:szCs w:val="22"/>
          <w:lang w:bidi="en-US"/>
        </w:rPr>
        <w:t xml:space="preserve">team </w:t>
      </w:r>
      <w:r w:rsidR="00391A9E">
        <w:rPr>
          <w:sz w:val="22"/>
          <w:szCs w:val="22"/>
          <w:lang w:bidi="en-US"/>
        </w:rPr>
        <w:t>representation from each agency;</w:t>
      </w:r>
      <w:r w:rsidRPr="00D2057A">
        <w:rPr>
          <w:sz w:val="22"/>
          <w:szCs w:val="22"/>
          <w:lang w:bidi="en-US"/>
        </w:rPr>
        <w:t xml:space="preserve"> and</w:t>
      </w:r>
    </w:p>
    <w:p w14:paraId="485A8605" w14:textId="61E1429A" w:rsidR="00A246C4" w:rsidRPr="00D90B68" w:rsidRDefault="00675AA8" w:rsidP="003A7715">
      <w:pPr>
        <w:numPr>
          <w:ilvl w:val="0"/>
          <w:numId w:val="6"/>
        </w:numPr>
        <w:rPr>
          <w:lang w:bidi="en-US"/>
        </w:rPr>
      </w:pPr>
      <w:r>
        <w:rPr>
          <w:sz w:val="22"/>
          <w:szCs w:val="22"/>
          <w:lang w:bidi="en-US"/>
        </w:rPr>
        <w:t>Commit</w:t>
      </w:r>
      <w:r w:rsidR="00A246C4" w:rsidRPr="00D2057A">
        <w:rPr>
          <w:sz w:val="22"/>
          <w:szCs w:val="22"/>
          <w:lang w:bidi="en-US"/>
        </w:rPr>
        <w:t xml:space="preserve"> to </w:t>
      </w:r>
      <w:r w:rsidR="003A7715">
        <w:rPr>
          <w:sz w:val="22"/>
          <w:szCs w:val="22"/>
          <w:lang w:bidi="en-US"/>
        </w:rPr>
        <w:t>p</w:t>
      </w:r>
      <w:r w:rsidR="003A7715" w:rsidRPr="003A7715">
        <w:rPr>
          <w:sz w:val="22"/>
          <w:szCs w:val="22"/>
          <w:lang w:bidi="en-US"/>
        </w:rPr>
        <w:t xml:space="preserve">articipation by representatives from both agencies </w:t>
      </w:r>
      <w:r w:rsidR="00A246C4" w:rsidRPr="00D2057A">
        <w:rPr>
          <w:sz w:val="22"/>
          <w:szCs w:val="22"/>
          <w:lang w:bidi="en-US"/>
        </w:rPr>
        <w:t>in two</w:t>
      </w:r>
      <w:r w:rsidR="00A246C4">
        <w:rPr>
          <w:sz w:val="22"/>
          <w:szCs w:val="22"/>
          <w:lang w:bidi="en-US"/>
        </w:rPr>
        <w:t xml:space="preserve"> in-person</w:t>
      </w:r>
      <w:r w:rsidR="00A246C4" w:rsidRPr="00D2057A">
        <w:rPr>
          <w:sz w:val="22"/>
          <w:szCs w:val="22"/>
          <w:lang w:bidi="en-US"/>
        </w:rPr>
        <w:t xml:space="preserve"> </w:t>
      </w:r>
      <w:proofErr w:type="spellStart"/>
      <w:r w:rsidR="00391A9E">
        <w:rPr>
          <w:sz w:val="22"/>
          <w:szCs w:val="22"/>
          <w:lang w:bidi="en-US"/>
        </w:rPr>
        <w:t>convenings</w:t>
      </w:r>
      <w:proofErr w:type="spellEnd"/>
      <w:r w:rsidR="00A246C4" w:rsidRPr="00D2057A">
        <w:rPr>
          <w:sz w:val="22"/>
          <w:szCs w:val="22"/>
          <w:lang w:bidi="en-US"/>
        </w:rPr>
        <w:t xml:space="preserve"> and all othe</w:t>
      </w:r>
      <w:r w:rsidR="00391A9E">
        <w:rPr>
          <w:sz w:val="22"/>
          <w:szCs w:val="22"/>
          <w:lang w:bidi="en-US"/>
        </w:rPr>
        <w:t xml:space="preserve">r project activities (e.g., individual-state </w:t>
      </w:r>
      <w:r w:rsidR="00050200">
        <w:rPr>
          <w:sz w:val="22"/>
          <w:szCs w:val="22"/>
          <w:lang w:bidi="en-US"/>
        </w:rPr>
        <w:t>TA</w:t>
      </w:r>
      <w:r w:rsidR="00391A9E">
        <w:rPr>
          <w:sz w:val="22"/>
          <w:szCs w:val="22"/>
          <w:lang w:bidi="en-US"/>
        </w:rPr>
        <w:t xml:space="preserve"> calls, peer calls/webinars, etc.) over the </w:t>
      </w:r>
      <w:r w:rsidR="00050200">
        <w:rPr>
          <w:sz w:val="22"/>
          <w:szCs w:val="22"/>
          <w:lang w:bidi="en-US"/>
        </w:rPr>
        <w:t>TA cycle</w:t>
      </w:r>
      <w:r w:rsidR="001D512A">
        <w:rPr>
          <w:sz w:val="22"/>
          <w:szCs w:val="22"/>
          <w:lang w:bidi="en-US"/>
        </w:rPr>
        <w:t>.</w:t>
      </w:r>
      <w:r w:rsidR="00A246C4" w:rsidRPr="00D2057A">
        <w:rPr>
          <w:sz w:val="22"/>
          <w:szCs w:val="22"/>
          <w:lang w:bidi="en-US"/>
        </w:rPr>
        <w:t xml:space="preserve"> </w:t>
      </w:r>
    </w:p>
    <w:p w14:paraId="53D44CF9" w14:textId="77777777" w:rsidR="00A246C4" w:rsidRDefault="00A246C4" w:rsidP="00A246C4">
      <w:pPr>
        <w:pStyle w:val="Heading1"/>
      </w:pPr>
      <w:r>
        <w:t>Selection Criteria</w:t>
      </w:r>
    </w:p>
    <w:p w14:paraId="1299E086" w14:textId="1CE3B092" w:rsidR="00A246C4" w:rsidRPr="00D2057A" w:rsidRDefault="00A246C4" w:rsidP="00A246C4">
      <w:pPr>
        <w:rPr>
          <w:sz w:val="22"/>
          <w:szCs w:val="22"/>
        </w:rPr>
      </w:pPr>
      <w:r w:rsidRPr="00D2057A">
        <w:rPr>
          <w:sz w:val="22"/>
          <w:szCs w:val="22"/>
        </w:rPr>
        <w:t>Applications will be assessed by a panel of</w:t>
      </w:r>
      <w:r>
        <w:rPr>
          <w:sz w:val="22"/>
          <w:szCs w:val="22"/>
        </w:rPr>
        <w:t xml:space="preserve"> independent</w:t>
      </w:r>
      <w:r w:rsidRPr="00D2057A">
        <w:rPr>
          <w:sz w:val="22"/>
          <w:szCs w:val="22"/>
        </w:rPr>
        <w:t xml:space="preserve"> national experts </w:t>
      </w:r>
      <w:r w:rsidR="00A60EED">
        <w:rPr>
          <w:sz w:val="22"/>
          <w:szCs w:val="22"/>
        </w:rPr>
        <w:t>using</w:t>
      </w:r>
      <w:r w:rsidRPr="00D2057A">
        <w:rPr>
          <w:sz w:val="22"/>
          <w:szCs w:val="22"/>
        </w:rPr>
        <w:t xml:space="preserve"> the following criteria:</w:t>
      </w:r>
    </w:p>
    <w:p w14:paraId="34473605" w14:textId="77777777" w:rsidR="00EF03BF" w:rsidRDefault="00A246C4" w:rsidP="00A75FC7">
      <w:pPr>
        <w:pStyle w:val="Bodynospacing"/>
        <w:numPr>
          <w:ilvl w:val="0"/>
          <w:numId w:val="7"/>
        </w:numPr>
        <w:rPr>
          <w:sz w:val="22"/>
          <w:szCs w:val="22"/>
        </w:rPr>
      </w:pPr>
      <w:r w:rsidRPr="00EF03BF">
        <w:rPr>
          <w:sz w:val="22"/>
          <w:szCs w:val="22"/>
        </w:rPr>
        <w:t xml:space="preserve">Strength of </w:t>
      </w:r>
      <w:r w:rsidR="00A75FC7">
        <w:rPr>
          <w:sz w:val="22"/>
          <w:szCs w:val="22"/>
        </w:rPr>
        <w:t>the state’s proposed 6|18 goal(s) including</w:t>
      </w:r>
      <w:r w:rsidR="00A75FC7" w:rsidRPr="00A75FC7">
        <w:t xml:space="preserve"> </w:t>
      </w:r>
      <w:r w:rsidR="00A75FC7">
        <w:t xml:space="preserve">any </w:t>
      </w:r>
      <w:r w:rsidR="00A75FC7" w:rsidRPr="00A75FC7">
        <w:rPr>
          <w:sz w:val="22"/>
          <w:szCs w:val="22"/>
        </w:rPr>
        <w:t>health and cost targets the state/territory would like to achieve</w:t>
      </w:r>
      <w:r w:rsidRPr="00EF03BF">
        <w:rPr>
          <w:sz w:val="22"/>
          <w:szCs w:val="22"/>
        </w:rPr>
        <w:t>;</w:t>
      </w:r>
    </w:p>
    <w:p w14:paraId="2AF02048" w14:textId="77777777" w:rsidR="003003A3" w:rsidRDefault="00A75FC7" w:rsidP="003003A3">
      <w:pPr>
        <w:pStyle w:val="Bodynospacing"/>
        <w:numPr>
          <w:ilvl w:val="0"/>
          <w:numId w:val="7"/>
        </w:numPr>
        <w:rPr>
          <w:sz w:val="22"/>
          <w:szCs w:val="22"/>
        </w:rPr>
      </w:pPr>
      <w:r>
        <w:rPr>
          <w:sz w:val="22"/>
          <w:szCs w:val="22"/>
        </w:rPr>
        <w:t>T</w:t>
      </w:r>
      <w:r w:rsidRPr="00A75FC7">
        <w:rPr>
          <w:sz w:val="22"/>
          <w:szCs w:val="22"/>
        </w:rPr>
        <w:t>he state/</w:t>
      </w:r>
      <w:r w:rsidR="002E16B4" w:rsidRPr="00A75FC7">
        <w:rPr>
          <w:sz w:val="22"/>
          <w:szCs w:val="22"/>
        </w:rPr>
        <w:t>territor</w:t>
      </w:r>
      <w:r w:rsidR="002E16B4">
        <w:rPr>
          <w:sz w:val="22"/>
          <w:szCs w:val="22"/>
        </w:rPr>
        <w:t>y’s</w:t>
      </w:r>
      <w:r w:rsidR="002E16B4" w:rsidRPr="00A75FC7">
        <w:rPr>
          <w:sz w:val="22"/>
          <w:szCs w:val="22"/>
        </w:rPr>
        <w:t xml:space="preserve"> </w:t>
      </w:r>
      <w:r w:rsidRPr="00A75FC7">
        <w:rPr>
          <w:sz w:val="22"/>
          <w:szCs w:val="22"/>
        </w:rPr>
        <w:t xml:space="preserve">goals for enhanced Medicaid-public health </w:t>
      </w:r>
      <w:r w:rsidR="00050200">
        <w:rPr>
          <w:sz w:val="22"/>
          <w:szCs w:val="22"/>
        </w:rPr>
        <w:t>partnership</w:t>
      </w:r>
      <w:r w:rsidR="00050200" w:rsidRPr="00A75FC7">
        <w:rPr>
          <w:sz w:val="22"/>
          <w:szCs w:val="22"/>
        </w:rPr>
        <w:t xml:space="preserve"> </w:t>
      </w:r>
      <w:r w:rsidRPr="00A75FC7">
        <w:rPr>
          <w:sz w:val="22"/>
          <w:szCs w:val="22"/>
        </w:rPr>
        <w:t>in the future.</w:t>
      </w:r>
    </w:p>
    <w:p w14:paraId="5913220D" w14:textId="65F9A0FC" w:rsidR="00A246C4" w:rsidRPr="003003A3" w:rsidRDefault="00A75FC7" w:rsidP="003003A3">
      <w:pPr>
        <w:pStyle w:val="Bodynospacing"/>
        <w:numPr>
          <w:ilvl w:val="0"/>
          <w:numId w:val="7"/>
        </w:numPr>
        <w:rPr>
          <w:sz w:val="22"/>
          <w:szCs w:val="22"/>
        </w:rPr>
      </w:pPr>
      <w:r w:rsidRPr="003003A3">
        <w:rPr>
          <w:sz w:val="22"/>
          <w:szCs w:val="22"/>
        </w:rPr>
        <w:t>The e</w:t>
      </w:r>
      <w:r w:rsidR="00A246C4" w:rsidRPr="003003A3">
        <w:rPr>
          <w:sz w:val="22"/>
          <w:szCs w:val="22"/>
        </w:rPr>
        <w:t xml:space="preserve">xistence of </w:t>
      </w:r>
      <w:r w:rsidRPr="003003A3">
        <w:rPr>
          <w:sz w:val="22"/>
          <w:szCs w:val="22"/>
        </w:rPr>
        <w:t>any past/current</w:t>
      </w:r>
      <w:r w:rsidR="00A246C4" w:rsidRPr="003003A3">
        <w:rPr>
          <w:sz w:val="22"/>
          <w:szCs w:val="22"/>
        </w:rPr>
        <w:t xml:space="preserve"> </w:t>
      </w:r>
      <w:r w:rsidRPr="003003A3">
        <w:rPr>
          <w:sz w:val="22"/>
          <w:szCs w:val="22"/>
        </w:rPr>
        <w:t>cross</w:t>
      </w:r>
      <w:r w:rsidR="00756440">
        <w:rPr>
          <w:sz w:val="22"/>
          <w:szCs w:val="22"/>
        </w:rPr>
        <w:t>-</w:t>
      </w:r>
      <w:r w:rsidRPr="003003A3">
        <w:rPr>
          <w:sz w:val="22"/>
          <w:szCs w:val="22"/>
        </w:rPr>
        <w:t xml:space="preserve">agency partnerships to advance prevention activities or population health </w:t>
      </w:r>
      <w:bookmarkStart w:id="0" w:name="_GoBack"/>
      <w:bookmarkEnd w:id="0"/>
      <w:r w:rsidRPr="003003A3">
        <w:rPr>
          <w:sz w:val="22"/>
          <w:szCs w:val="22"/>
        </w:rPr>
        <w:t>goal(s)</w:t>
      </w:r>
      <w:r w:rsidR="002E16B4">
        <w:rPr>
          <w:sz w:val="22"/>
          <w:szCs w:val="22"/>
        </w:rPr>
        <w:t>.</w:t>
      </w:r>
    </w:p>
    <w:p w14:paraId="4E0E39E5" w14:textId="77777777" w:rsidR="00A246C4" w:rsidRDefault="00A246C4" w:rsidP="00A246C4">
      <w:pPr>
        <w:pStyle w:val="Heading1"/>
        <w:rPr>
          <w:lang w:bidi="en-US"/>
        </w:rPr>
      </w:pPr>
      <w:r>
        <w:rPr>
          <w:lang w:bidi="en-US"/>
        </w:rPr>
        <w:lastRenderedPageBreak/>
        <w:t>How to Apply</w:t>
      </w:r>
    </w:p>
    <w:p w14:paraId="12CFD29F" w14:textId="129A8EF2" w:rsidR="00756440" w:rsidRPr="00C3533A" w:rsidRDefault="00D76C42" w:rsidP="009B6CBD">
      <w:pPr>
        <w:spacing w:before="240"/>
        <w:rPr>
          <w:iCs/>
        </w:rPr>
      </w:pPr>
      <w:r w:rsidRPr="00C3533A">
        <w:rPr>
          <w:iCs/>
        </w:rPr>
        <w:t>Any s</w:t>
      </w:r>
      <w:r w:rsidR="00E51B3A" w:rsidRPr="00C3533A">
        <w:rPr>
          <w:iCs/>
        </w:rPr>
        <w:t>tate</w:t>
      </w:r>
      <w:r w:rsidRPr="00C3533A">
        <w:rPr>
          <w:iCs/>
        </w:rPr>
        <w:t xml:space="preserve"> or</w:t>
      </w:r>
      <w:r w:rsidR="00E51B3A" w:rsidRPr="00C3533A">
        <w:rPr>
          <w:iCs/>
        </w:rPr>
        <w:t xml:space="preserve"> territories interested in participating in the 2020</w:t>
      </w:r>
      <w:r w:rsidR="009B6CBD" w:rsidRPr="00C3533A">
        <w:rPr>
          <w:iCs/>
        </w:rPr>
        <w:t xml:space="preserve"> – 2021</w:t>
      </w:r>
      <w:r w:rsidR="00E51B3A" w:rsidRPr="00C3533A">
        <w:rPr>
          <w:iCs/>
        </w:rPr>
        <w:t xml:space="preserve"> cycle of </w:t>
      </w:r>
      <w:r w:rsidR="00050200" w:rsidRPr="00C3533A">
        <w:rPr>
          <w:iCs/>
        </w:rPr>
        <w:t>TA</w:t>
      </w:r>
      <w:r w:rsidR="00756440" w:rsidRPr="00C3533A">
        <w:rPr>
          <w:iCs/>
        </w:rPr>
        <w:t xml:space="preserve"> </w:t>
      </w:r>
      <w:r w:rsidR="00E51B3A" w:rsidRPr="00C3533A">
        <w:rPr>
          <w:iCs/>
        </w:rPr>
        <w:t>to support implementation of</w:t>
      </w:r>
      <w:r w:rsidR="00A60EED">
        <w:rPr>
          <w:iCs/>
        </w:rPr>
        <w:t xml:space="preserve"> the Centers for Disease Control and Prevention’s (CDC)</w:t>
      </w:r>
      <w:r w:rsidR="00E51B3A" w:rsidRPr="00C3533A">
        <w:rPr>
          <w:iCs/>
        </w:rPr>
        <w:t xml:space="preserve"> </w:t>
      </w:r>
      <w:r w:rsidR="00E51B3A" w:rsidRPr="00A60EED">
        <w:rPr>
          <w:i/>
        </w:rPr>
        <w:t>6|18 Initiative</w:t>
      </w:r>
      <w:r w:rsidR="00E51B3A" w:rsidRPr="00C3533A">
        <w:rPr>
          <w:iCs/>
        </w:rPr>
        <w:t xml:space="preserve"> interve</w:t>
      </w:r>
      <w:r w:rsidR="00BF1DCC" w:rsidRPr="00C3533A">
        <w:rPr>
          <w:iCs/>
        </w:rPr>
        <w:t>ntions should complete the application below</w:t>
      </w:r>
      <w:r w:rsidRPr="00C3533A">
        <w:rPr>
          <w:iCs/>
        </w:rPr>
        <w:t>, including p</w:t>
      </w:r>
      <w:r w:rsidR="00E51B3A" w:rsidRPr="00C3533A">
        <w:rPr>
          <w:iCs/>
        </w:rPr>
        <w:t xml:space="preserve">ast recipients of </w:t>
      </w:r>
      <w:hyperlink r:id="rId14" w:history="1">
        <w:r w:rsidR="00E51B3A" w:rsidRPr="00C3533A">
          <w:rPr>
            <w:rStyle w:val="Hyperlink"/>
            <w:iCs/>
          </w:rPr>
          <w:t xml:space="preserve">6|18 Initiative </w:t>
        </w:r>
      </w:hyperlink>
      <w:r w:rsidR="00050200" w:rsidRPr="00C3533A">
        <w:rPr>
          <w:rStyle w:val="Hyperlink"/>
          <w:iCs/>
        </w:rPr>
        <w:t>TA</w:t>
      </w:r>
      <w:r w:rsidRPr="00C3533A">
        <w:rPr>
          <w:iCs/>
        </w:rPr>
        <w:t>, in order to be considered</w:t>
      </w:r>
      <w:r w:rsidR="00E51B3A" w:rsidRPr="00C3533A">
        <w:rPr>
          <w:iCs/>
        </w:rPr>
        <w:t>.</w:t>
      </w:r>
    </w:p>
    <w:p w14:paraId="49CFDBBA" w14:textId="6D103357" w:rsidR="00A246C4" w:rsidRDefault="007B1BC8" w:rsidP="00D76C42">
      <w:pPr>
        <w:spacing w:before="240"/>
        <w:rPr>
          <w:iCs/>
        </w:rPr>
      </w:pPr>
      <w:r>
        <w:rPr>
          <w:iCs/>
        </w:rPr>
        <w:t>I</w:t>
      </w:r>
      <w:r w:rsidR="00D76C42" w:rsidRPr="00C3533A">
        <w:rPr>
          <w:iCs/>
        </w:rPr>
        <w:t>nterested states</w:t>
      </w:r>
      <w:r w:rsidR="00A246C4" w:rsidRPr="00C3533A">
        <w:rPr>
          <w:iCs/>
        </w:rPr>
        <w:t xml:space="preserve"> will be required to select </w:t>
      </w:r>
      <w:r w:rsidR="00A246C4" w:rsidRPr="00C3533A">
        <w:rPr>
          <w:b/>
          <w:bCs/>
          <w:iCs/>
        </w:rPr>
        <w:t>ONE</w:t>
      </w:r>
      <w:r w:rsidR="00A246C4" w:rsidRPr="00C3533A">
        <w:rPr>
          <w:iCs/>
        </w:rPr>
        <w:t xml:space="preserve"> </w:t>
      </w:r>
      <w:r w:rsidR="004F02D9">
        <w:rPr>
          <w:iCs/>
        </w:rPr>
        <w:t xml:space="preserve">6|18 </w:t>
      </w:r>
      <w:r w:rsidR="00A246C4" w:rsidRPr="00C3533A">
        <w:rPr>
          <w:iCs/>
        </w:rPr>
        <w:t>priority health condition of focus</w:t>
      </w:r>
      <w:r w:rsidR="00A60EED">
        <w:rPr>
          <w:iCs/>
        </w:rPr>
        <w:t xml:space="preserve"> (i.e., </w:t>
      </w:r>
      <w:r w:rsidR="00A60EED" w:rsidRPr="00EE2DAF">
        <w:rPr>
          <w:lang w:bidi="en-US"/>
        </w:rPr>
        <w:t>tobacco use, asthma, high blood pressure, and inappropriate antibiotic use</w:t>
      </w:r>
      <w:r w:rsidR="00A60EED">
        <w:rPr>
          <w:lang w:bidi="en-US"/>
        </w:rPr>
        <w:t>)</w:t>
      </w:r>
      <w:r w:rsidR="00A246C4" w:rsidRPr="00C3533A">
        <w:rPr>
          <w:iCs/>
        </w:rPr>
        <w:t>. While states will be required to choose just one</w:t>
      </w:r>
      <w:r w:rsidR="00A60EED">
        <w:rPr>
          <w:iCs/>
        </w:rPr>
        <w:t xml:space="preserve"> </w:t>
      </w:r>
      <w:r w:rsidR="00A246C4" w:rsidRPr="00C3533A">
        <w:rPr>
          <w:iCs/>
        </w:rPr>
        <w:t>condition on which to receive TA, Medicaid-public health teams</w:t>
      </w:r>
      <w:r w:rsidR="00D76C42" w:rsidRPr="00C3533A">
        <w:rPr>
          <w:iCs/>
        </w:rPr>
        <w:t xml:space="preserve"> are encouraged</w:t>
      </w:r>
      <w:r w:rsidR="00A246C4" w:rsidRPr="00C3533A">
        <w:rPr>
          <w:iCs/>
        </w:rPr>
        <w:t xml:space="preserve"> to collaborate to implement prevention strategies across all 6|18 conditions.   </w:t>
      </w:r>
    </w:p>
    <w:p w14:paraId="26D46007" w14:textId="62EC1D50" w:rsidR="007B1BC8" w:rsidRPr="00C3533A" w:rsidRDefault="007B1BC8" w:rsidP="00D76C42">
      <w:pPr>
        <w:spacing w:before="240"/>
        <w:rPr>
          <w:iCs/>
        </w:rPr>
      </w:pPr>
      <w:r w:rsidRPr="001D512A">
        <w:t>Note</w:t>
      </w:r>
      <w:r>
        <w:t xml:space="preserve">: </w:t>
      </w:r>
      <w:r w:rsidRPr="00173CE7">
        <w:t>technical assistance opportunities around type 2 diabetes and unintended pregnancy prevention are not included as part of this opportunity.</w:t>
      </w:r>
      <w:r w:rsidRPr="001D512A">
        <w:t xml:space="preserve"> </w:t>
      </w:r>
      <w:r>
        <w:t>T</w:t>
      </w:r>
      <w:r w:rsidRPr="001D512A">
        <w:t xml:space="preserve">he National Association of Chronic Disease Directors (NACDD) and the Division of Diabetes Translation (DDT/CDC) will engage up to six states </w:t>
      </w:r>
      <w:r>
        <w:t>in</w:t>
      </w:r>
      <w:r w:rsidRPr="001D512A">
        <w:t xml:space="preserve"> </w:t>
      </w:r>
      <w:r>
        <w:t xml:space="preserve">type 2 </w:t>
      </w:r>
      <w:r w:rsidRPr="001D512A">
        <w:t>diabetes prevention</w:t>
      </w:r>
      <w:r>
        <w:t xml:space="preserve"> activities for 6|18 through a separate process, therefore that condition is not included as part of this application. </w:t>
      </w:r>
      <w:r w:rsidRPr="001D512A">
        <w:t xml:space="preserve">Additionally, </w:t>
      </w:r>
      <w:r>
        <w:t>while unintended pregnancy prevention remains a priority 6|18 focus area, technical assistance is not available to support intervention implementation for that topic at this time.</w:t>
      </w:r>
    </w:p>
    <w:p w14:paraId="462D50BA" w14:textId="2C17EE54" w:rsidR="0081141B" w:rsidRPr="00C3533A" w:rsidRDefault="00E51B3A" w:rsidP="0081141B">
      <w:pPr>
        <w:spacing w:before="240"/>
        <w:rPr>
          <w:iCs/>
        </w:rPr>
      </w:pPr>
      <w:r w:rsidRPr="00C3533A">
        <w:rPr>
          <w:iCs/>
        </w:rPr>
        <w:t xml:space="preserve">Please respond to all questions in this document and send your completed form as an email attachment to Alissa Beers at </w:t>
      </w:r>
      <w:hyperlink r:id="rId15" w:history="1">
        <w:r w:rsidRPr="00C3533A">
          <w:rPr>
            <w:rStyle w:val="Hyperlink"/>
            <w:iCs/>
          </w:rPr>
          <w:t>ABeers@chcs.org</w:t>
        </w:r>
      </w:hyperlink>
      <w:r w:rsidRPr="00C3533A">
        <w:rPr>
          <w:iCs/>
        </w:rPr>
        <w:t xml:space="preserve"> </w:t>
      </w:r>
      <w:r w:rsidRPr="00C3533A">
        <w:rPr>
          <w:b/>
          <w:iCs/>
        </w:rPr>
        <w:t xml:space="preserve">by </w:t>
      </w:r>
      <w:r w:rsidR="00A60EED">
        <w:rPr>
          <w:b/>
          <w:iCs/>
        </w:rPr>
        <w:t>5</w:t>
      </w:r>
      <w:r w:rsidR="00C3533A">
        <w:rPr>
          <w:b/>
          <w:iCs/>
        </w:rPr>
        <w:t>:00 PM</w:t>
      </w:r>
      <w:r w:rsidR="00A60EED">
        <w:rPr>
          <w:b/>
          <w:iCs/>
        </w:rPr>
        <w:t xml:space="preserve"> ET</w:t>
      </w:r>
      <w:r w:rsidRPr="00C3533A">
        <w:rPr>
          <w:b/>
          <w:iCs/>
        </w:rPr>
        <w:t xml:space="preserve"> on </w:t>
      </w:r>
      <w:r w:rsidR="00A60EED">
        <w:rPr>
          <w:b/>
          <w:iCs/>
        </w:rPr>
        <w:t xml:space="preserve">November </w:t>
      </w:r>
      <w:r w:rsidR="00240DAE">
        <w:rPr>
          <w:b/>
          <w:iCs/>
        </w:rPr>
        <w:t>4</w:t>
      </w:r>
      <w:r w:rsidR="00A60EED">
        <w:rPr>
          <w:b/>
          <w:iCs/>
        </w:rPr>
        <w:t>, 2019</w:t>
      </w:r>
      <w:r w:rsidRPr="00C3533A">
        <w:rPr>
          <w:b/>
          <w:iCs/>
        </w:rPr>
        <w:t xml:space="preserve">. </w:t>
      </w:r>
      <w:r w:rsidRPr="00C3533A">
        <w:rPr>
          <w:iCs/>
        </w:rPr>
        <w:t xml:space="preserve">The information you provide will be used to select states and territories to participate in this 6|18 Initiative </w:t>
      </w:r>
      <w:r w:rsidR="00050200" w:rsidRPr="00C3533A">
        <w:rPr>
          <w:iCs/>
        </w:rPr>
        <w:t>TA</w:t>
      </w:r>
      <w:r w:rsidRPr="00C3533A">
        <w:rPr>
          <w:iCs/>
        </w:rPr>
        <w:t xml:space="preserve"> opportunity. No identifiable information will be shared beyond the project team. Please refer to the enclosed Project Description for additional information about the project design, benefits and expectations of participation, and selection process. </w:t>
      </w:r>
    </w:p>
    <w:p w14:paraId="04F87D5B" w14:textId="7BEB9110" w:rsidR="00DF1D26" w:rsidRPr="00C3533A" w:rsidRDefault="00DF1D26" w:rsidP="00DF1D26">
      <w:pPr>
        <w:rPr>
          <w:iCs/>
        </w:rPr>
      </w:pPr>
      <w:r w:rsidRPr="00C3533A">
        <w:rPr>
          <w:iCs/>
        </w:rPr>
        <w:t>If selected to participate in this TA opportunity, your Medicaid-public teams must attend a 60</w:t>
      </w:r>
      <w:r w:rsidR="00A60EED">
        <w:rPr>
          <w:iCs/>
        </w:rPr>
        <w:t>-</w:t>
      </w:r>
      <w:r w:rsidRPr="00C3533A">
        <w:rPr>
          <w:iCs/>
        </w:rPr>
        <w:t xml:space="preserve">minute orientation call between </w:t>
      </w:r>
      <w:r w:rsidRPr="00C3533A">
        <w:rPr>
          <w:b/>
          <w:iCs/>
        </w:rPr>
        <w:t>December 9 and December 20, 2019.</w:t>
      </w:r>
      <w:r w:rsidRPr="00C3533A">
        <w:rPr>
          <w:iCs/>
        </w:rPr>
        <w:t xml:space="preserve"> Please indicate all dates and times </w:t>
      </w:r>
      <w:r w:rsidR="00A60EED">
        <w:rPr>
          <w:iCs/>
        </w:rPr>
        <w:t>(</w:t>
      </w:r>
      <w:r w:rsidRPr="00C3533A">
        <w:rPr>
          <w:iCs/>
        </w:rPr>
        <w:t>between</w:t>
      </w:r>
      <w:r w:rsidR="00A60EED">
        <w:rPr>
          <w:iCs/>
        </w:rPr>
        <w:t xml:space="preserve"> </w:t>
      </w:r>
      <w:r w:rsidRPr="00C3533A">
        <w:rPr>
          <w:iCs/>
        </w:rPr>
        <w:t>9:00</w:t>
      </w:r>
      <w:r w:rsidR="004F02D9">
        <w:rPr>
          <w:iCs/>
        </w:rPr>
        <w:t xml:space="preserve"> </w:t>
      </w:r>
      <w:r w:rsidRPr="00C3533A">
        <w:rPr>
          <w:iCs/>
        </w:rPr>
        <w:t>am and 5:00</w:t>
      </w:r>
      <w:r w:rsidR="004F02D9">
        <w:rPr>
          <w:iCs/>
        </w:rPr>
        <w:t xml:space="preserve"> </w:t>
      </w:r>
      <w:r w:rsidRPr="00C3533A">
        <w:rPr>
          <w:iCs/>
        </w:rPr>
        <w:t>pm ET) your state/territorial team may be available for an orientation call:</w:t>
      </w:r>
    </w:p>
    <w:tbl>
      <w:tblPr>
        <w:tblStyle w:val="TableGrid"/>
        <w:tblW w:w="0" w:type="auto"/>
        <w:tblLook w:val="04A0" w:firstRow="1" w:lastRow="0" w:firstColumn="1" w:lastColumn="0" w:noHBand="0" w:noVBand="1"/>
      </w:tblPr>
      <w:tblGrid>
        <w:gridCol w:w="9638"/>
      </w:tblGrid>
      <w:tr w:rsidR="00DF1D26" w14:paraId="7AEDDB88" w14:textId="77777777" w:rsidTr="0091094D">
        <w:trPr>
          <w:trHeight w:val="1241"/>
        </w:trPr>
        <w:tc>
          <w:tcPr>
            <w:tcW w:w="9638" w:type="dxa"/>
          </w:tcPr>
          <w:p w14:paraId="4BEDC00F" w14:textId="77777777" w:rsidR="00DF1D26" w:rsidRDefault="00DF1D26" w:rsidP="0091094D">
            <w:pPr>
              <w:rPr>
                <w:i/>
              </w:rPr>
            </w:pPr>
          </w:p>
        </w:tc>
      </w:tr>
    </w:tbl>
    <w:p w14:paraId="41B6D62E" w14:textId="1EF08503" w:rsidR="00A75FC7" w:rsidRDefault="00E51B3A" w:rsidP="00C3533A">
      <w:pPr>
        <w:spacing w:before="240"/>
        <w:rPr>
          <w:rFonts w:asciiTheme="majorHAnsi" w:eastAsiaTheme="majorEastAsia" w:hAnsiTheme="majorHAnsi" w:cstheme="majorBidi"/>
          <w:b/>
          <w:color w:val="605C5C"/>
          <w:sz w:val="32"/>
          <w:szCs w:val="32"/>
        </w:rPr>
      </w:pPr>
      <w:r w:rsidRPr="00B32B6A">
        <w:rPr>
          <w:i/>
        </w:rPr>
        <w:t>If you have any questions</w:t>
      </w:r>
      <w:r w:rsidRPr="00B32B6A">
        <w:rPr>
          <w:rFonts w:ascii="Book Antiqua" w:hAnsi="Book Antiqua"/>
          <w:b/>
          <w:i/>
        </w:rPr>
        <w:t xml:space="preserve"> </w:t>
      </w:r>
      <w:r w:rsidRPr="00B32B6A">
        <w:rPr>
          <w:i/>
        </w:rPr>
        <w:t xml:space="preserve">about this form, the submission process, or CDC’s 6|18 Initiative, please contact </w:t>
      </w:r>
      <w:r>
        <w:rPr>
          <w:i/>
        </w:rPr>
        <w:t>Alissa Beers</w:t>
      </w:r>
      <w:r w:rsidRPr="00B32B6A">
        <w:rPr>
          <w:i/>
        </w:rPr>
        <w:t xml:space="preserve"> at </w:t>
      </w:r>
      <w:hyperlink r:id="rId16" w:history="1">
        <w:r w:rsidRPr="009B3B69">
          <w:rPr>
            <w:rStyle w:val="Hyperlink"/>
            <w:i/>
          </w:rPr>
          <w:t>ABeers@chcs.org</w:t>
        </w:r>
      </w:hyperlink>
      <w:r w:rsidRPr="00B32B6A">
        <w:rPr>
          <w:i/>
        </w:rPr>
        <w:t xml:space="preserve"> or (609) 528-8400.</w:t>
      </w:r>
    </w:p>
    <w:p w14:paraId="1E437429" w14:textId="77777777" w:rsidR="00E51B3A" w:rsidRPr="00F11E9B" w:rsidRDefault="00E51B3A" w:rsidP="00285B43">
      <w:pPr>
        <w:pStyle w:val="Heading1"/>
      </w:pPr>
      <w:r>
        <w:t>General</w:t>
      </w:r>
      <w:r w:rsidRPr="00F11E9B">
        <w:t xml:space="preserve"> Information</w:t>
      </w:r>
    </w:p>
    <w:tbl>
      <w:tblPr>
        <w:tblStyle w:val="CHCSTable"/>
        <w:tblW w:w="0" w:type="auto"/>
        <w:tblLook w:val="04A0" w:firstRow="1" w:lastRow="0" w:firstColumn="1" w:lastColumn="0" w:noHBand="0" w:noVBand="1"/>
      </w:tblPr>
      <w:tblGrid>
        <w:gridCol w:w="3212"/>
        <w:gridCol w:w="6413"/>
      </w:tblGrid>
      <w:tr w:rsidR="00CA1258" w:rsidRPr="00126FE5" w14:paraId="79A0BBA4" w14:textId="77777777" w:rsidTr="00CA125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12" w:type="dxa"/>
            <w:tcBorders>
              <w:right w:val="single" w:sz="4" w:space="0" w:color="4F81BD" w:themeColor="accent6"/>
            </w:tcBorders>
            <w:shd w:val="clear" w:color="auto" w:fill="auto"/>
            <w:vAlign w:val="center"/>
          </w:tcPr>
          <w:p w14:paraId="1CCC0D62" w14:textId="77777777" w:rsidR="00CA1258" w:rsidRPr="00CA1258" w:rsidRDefault="00CA1258" w:rsidP="00CA1258">
            <w:pPr>
              <w:pStyle w:val="Bodynospacing"/>
              <w:rPr>
                <w:color w:val="auto"/>
                <w:sz w:val="24"/>
              </w:rPr>
            </w:pPr>
            <w:r w:rsidRPr="00CA1258">
              <w:rPr>
                <w:color w:val="auto"/>
                <w:sz w:val="24"/>
              </w:rPr>
              <w:t>State</w:t>
            </w:r>
          </w:p>
        </w:tc>
        <w:tc>
          <w:tcPr>
            <w:tcW w:w="6413" w:type="dxa"/>
            <w:tcBorders>
              <w:left w:val="single" w:sz="4" w:space="0" w:color="4F81BD" w:themeColor="accent6"/>
            </w:tcBorders>
            <w:shd w:val="clear" w:color="auto" w:fill="auto"/>
          </w:tcPr>
          <w:p w14:paraId="5B2A1CD3" w14:textId="77777777" w:rsidR="00CA1258" w:rsidRPr="00126FE5" w:rsidRDefault="00CA1258" w:rsidP="00E831BF">
            <w:pPr>
              <w:pStyle w:val="Bodynospacing"/>
              <w:cnfStyle w:val="100000000000" w:firstRow="1" w:lastRow="0" w:firstColumn="0" w:lastColumn="0" w:oddVBand="0" w:evenVBand="0" w:oddHBand="0" w:evenHBand="0" w:firstRowFirstColumn="0" w:firstRowLastColumn="0" w:lastRowFirstColumn="0" w:lastRowLastColumn="0"/>
            </w:pPr>
          </w:p>
        </w:tc>
      </w:tr>
      <w:tr w:rsidR="00CA1258" w:rsidRPr="00126FE5" w14:paraId="2DCC9097" w14:textId="77777777" w:rsidTr="00CA125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12" w:type="dxa"/>
            <w:vAlign w:val="center"/>
          </w:tcPr>
          <w:p w14:paraId="264B7F7C" w14:textId="77777777" w:rsidR="00CA1258" w:rsidRPr="00CA1258" w:rsidRDefault="00CA1258" w:rsidP="00CA1258">
            <w:pPr>
              <w:pStyle w:val="Bodynospacing"/>
              <w:rPr>
                <w:sz w:val="24"/>
              </w:rPr>
            </w:pPr>
            <w:r w:rsidRPr="00CA1258">
              <w:rPr>
                <w:sz w:val="24"/>
              </w:rPr>
              <w:t>Medicaid Director</w:t>
            </w:r>
          </w:p>
        </w:tc>
        <w:tc>
          <w:tcPr>
            <w:tcW w:w="6413" w:type="dxa"/>
          </w:tcPr>
          <w:p w14:paraId="39668A18" w14:textId="77777777" w:rsidR="00CA1258" w:rsidRPr="00126FE5"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064C3FA6" w14:textId="77777777" w:rsidTr="00CA1258">
        <w:trPr>
          <w:trHeight w:val="576"/>
        </w:trPr>
        <w:tc>
          <w:tcPr>
            <w:cnfStyle w:val="001000000000" w:firstRow="0" w:lastRow="0" w:firstColumn="1" w:lastColumn="0" w:oddVBand="0" w:evenVBand="0" w:oddHBand="0" w:evenHBand="0" w:firstRowFirstColumn="0" w:firstRowLastColumn="0" w:lastRowFirstColumn="0" w:lastRowLastColumn="0"/>
            <w:tcW w:w="3212" w:type="dxa"/>
            <w:vAlign w:val="center"/>
          </w:tcPr>
          <w:p w14:paraId="1BD3AA7A" w14:textId="77777777" w:rsidR="00CA1258" w:rsidRPr="00CA1258" w:rsidRDefault="00CA1258" w:rsidP="00CA1258">
            <w:pPr>
              <w:pStyle w:val="Bodynospacing"/>
              <w:rPr>
                <w:sz w:val="24"/>
              </w:rPr>
            </w:pPr>
            <w:r w:rsidRPr="00CA1258">
              <w:rPr>
                <w:sz w:val="24"/>
              </w:rPr>
              <w:t>State/Territorial Health Official</w:t>
            </w:r>
          </w:p>
        </w:tc>
        <w:tc>
          <w:tcPr>
            <w:tcW w:w="6413" w:type="dxa"/>
          </w:tcPr>
          <w:p w14:paraId="223FD7F3" w14:textId="77777777" w:rsidR="00CA1258" w:rsidRPr="00126FE5"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bl>
    <w:p w14:paraId="363289E3" w14:textId="77777777" w:rsidR="00E51B3A" w:rsidRDefault="00E51B3A" w:rsidP="0081141B">
      <w:pPr>
        <w:spacing w:before="240"/>
      </w:pPr>
      <w:r>
        <w:t>Please indicate the following:</w:t>
      </w:r>
    </w:p>
    <w:p w14:paraId="4BE0A759" w14:textId="796590CD" w:rsidR="00E51B3A" w:rsidRDefault="00E51B3A" w:rsidP="007D71D3">
      <w:pPr>
        <w:pStyle w:val="ListParagraph"/>
        <w:numPr>
          <w:ilvl w:val="0"/>
          <w:numId w:val="3"/>
        </w:numPr>
        <w:spacing w:after="160" w:line="259" w:lineRule="auto"/>
      </w:pPr>
      <w:r>
        <w:t xml:space="preserve">The </w:t>
      </w:r>
      <w:r w:rsidR="00A60EED" w:rsidRPr="007B1BC8">
        <w:rPr>
          <w:b/>
        </w:rPr>
        <w:t>s</w:t>
      </w:r>
      <w:r w:rsidRPr="007B1BC8">
        <w:rPr>
          <w:b/>
        </w:rPr>
        <w:t>tate/</w:t>
      </w:r>
      <w:r w:rsidR="00A60EED" w:rsidRPr="007B1BC8">
        <w:rPr>
          <w:b/>
        </w:rPr>
        <w:t>t</w:t>
      </w:r>
      <w:r w:rsidRPr="007B1BC8">
        <w:rPr>
          <w:b/>
        </w:rPr>
        <w:t xml:space="preserve">erritorial Medicaid </w:t>
      </w:r>
      <w:r w:rsidR="00A60EED" w:rsidRPr="007B1BC8">
        <w:rPr>
          <w:b/>
        </w:rPr>
        <w:t>d</w:t>
      </w:r>
      <w:r w:rsidRPr="007B1BC8">
        <w:rPr>
          <w:b/>
        </w:rPr>
        <w:t>irector</w:t>
      </w:r>
      <w:r>
        <w:t xml:space="preserve"> is aware and supportive of the state’s/territory’s desire to participate in this </w:t>
      </w:r>
      <w:r w:rsidRPr="006C5A35">
        <w:rPr>
          <w:i/>
        </w:rPr>
        <w:t xml:space="preserve">6|18 </w:t>
      </w:r>
      <w:r>
        <w:rPr>
          <w:i/>
        </w:rPr>
        <w:t xml:space="preserve">Initiative </w:t>
      </w:r>
      <w:r w:rsidR="00050200">
        <w:t>TA</w:t>
      </w:r>
      <w:r>
        <w:t xml:space="preserve"> opportunity</w:t>
      </w:r>
      <w:r>
        <w:rPr>
          <w:i/>
        </w:rPr>
        <w:t xml:space="preserve"> </w:t>
      </w:r>
      <w:r>
        <w:t xml:space="preserve">and acknowledges that the team will have sufficient staff time and </w:t>
      </w:r>
      <w:r>
        <w:lastRenderedPageBreak/>
        <w:t xml:space="preserve">resources to partake in this effort </w:t>
      </w:r>
      <w:r w:rsidR="00984759">
        <w:t xml:space="preserve">(which will include bi-monthly implementation support calls, virtual learning events, and up to two in-person </w:t>
      </w:r>
      <w:proofErr w:type="spellStart"/>
      <w:r w:rsidR="00984759">
        <w:t>convenings</w:t>
      </w:r>
      <w:proofErr w:type="spellEnd"/>
      <w:r w:rsidR="00984759">
        <w:t>):</w:t>
      </w:r>
    </w:p>
    <w:p w14:paraId="0480F207" w14:textId="77777777" w:rsidR="00E51B3A" w:rsidRPr="0019699A" w:rsidRDefault="00FA1ED7" w:rsidP="00E51B3A">
      <w:pPr>
        <w:spacing w:after="120"/>
        <w:ind w:left="1440"/>
        <w:rPr>
          <w:rFonts w:eastAsia="MS Gothic"/>
        </w:rPr>
      </w:pPr>
      <w:sdt>
        <w:sdtPr>
          <w:rPr>
            <w:rFonts w:eastAsia="MS Gothic"/>
          </w:rPr>
          <w:id w:val="-1639414676"/>
          <w14:checkbox>
            <w14:checked w14:val="0"/>
            <w14:checkedState w14:val="2612" w14:font="MS Gothic"/>
            <w14:uncheckedState w14:val="2610" w14:font="MS Gothic"/>
          </w14:checkbox>
        </w:sdtPr>
        <w:sdtEndPr/>
        <w:sdtContent>
          <w:r w:rsidR="00E51B3A">
            <w:rPr>
              <w:rFonts w:ascii="MS Gothic" w:eastAsia="MS Gothic" w:hAnsi="MS Gothic" w:hint="eastAsia"/>
            </w:rPr>
            <w:t>☐</w:t>
          </w:r>
        </w:sdtContent>
      </w:sdt>
      <w:r w:rsidR="00E51B3A">
        <w:rPr>
          <w:rFonts w:eastAsia="MS Gothic"/>
        </w:rPr>
        <w:t xml:space="preserve"> </w:t>
      </w:r>
      <w:r w:rsidR="00E51B3A" w:rsidRPr="003816C6">
        <w:rPr>
          <w:rFonts w:eastAsia="MS Gothic"/>
        </w:rPr>
        <w:t xml:space="preserve">Yes </w:t>
      </w:r>
      <w:r w:rsidR="00E51B3A">
        <w:rPr>
          <w:rFonts w:eastAsia="MS Gothic"/>
        </w:rPr>
        <w:t xml:space="preserve">   </w:t>
      </w:r>
      <w:sdt>
        <w:sdtPr>
          <w:rPr>
            <w:rFonts w:eastAsia="MS Gothic"/>
          </w:rPr>
          <w:id w:val="1945882532"/>
          <w14:checkbox>
            <w14:checked w14:val="0"/>
            <w14:checkedState w14:val="2612" w14:font="MS Gothic"/>
            <w14:uncheckedState w14:val="2610" w14:font="MS Gothic"/>
          </w14:checkbox>
        </w:sdtPr>
        <w:sdtEndPr/>
        <w:sdtContent>
          <w:r w:rsidR="00E51B3A">
            <w:rPr>
              <w:rFonts w:ascii="MS Gothic" w:eastAsia="MS Gothic" w:hAnsi="MS Gothic" w:hint="eastAsia"/>
            </w:rPr>
            <w:t>☐</w:t>
          </w:r>
        </w:sdtContent>
      </w:sdt>
      <w:r w:rsidR="00E51B3A">
        <w:rPr>
          <w:rFonts w:eastAsia="MS Gothic"/>
        </w:rPr>
        <w:t xml:space="preserve"> </w:t>
      </w:r>
      <w:r w:rsidR="00E51B3A" w:rsidRPr="003816C6">
        <w:rPr>
          <w:rFonts w:eastAsia="MS Gothic"/>
        </w:rPr>
        <w:t xml:space="preserve">No </w:t>
      </w:r>
    </w:p>
    <w:p w14:paraId="61D1B136" w14:textId="4B215ADC" w:rsidR="00E51B3A" w:rsidRDefault="00E51B3A" w:rsidP="007D71D3">
      <w:pPr>
        <w:pStyle w:val="ListParagraph"/>
        <w:numPr>
          <w:ilvl w:val="0"/>
          <w:numId w:val="3"/>
        </w:numPr>
        <w:spacing w:after="160" w:line="259" w:lineRule="auto"/>
      </w:pPr>
      <w:r>
        <w:t xml:space="preserve">The </w:t>
      </w:r>
      <w:r w:rsidR="00385EF6" w:rsidRPr="007B1BC8">
        <w:rPr>
          <w:b/>
        </w:rPr>
        <w:t>s</w:t>
      </w:r>
      <w:r w:rsidRPr="007B1BC8">
        <w:rPr>
          <w:b/>
        </w:rPr>
        <w:t>tate/</w:t>
      </w:r>
      <w:r w:rsidR="00385EF6" w:rsidRPr="007B1BC8">
        <w:rPr>
          <w:b/>
        </w:rPr>
        <w:t>t</w:t>
      </w:r>
      <w:r w:rsidRPr="007B1BC8">
        <w:rPr>
          <w:b/>
        </w:rPr>
        <w:t>erritorial</w:t>
      </w:r>
      <w:r>
        <w:t xml:space="preserve"> </w:t>
      </w:r>
      <w:r w:rsidR="00385EF6" w:rsidRPr="007B1BC8">
        <w:rPr>
          <w:b/>
        </w:rPr>
        <w:t>h</w:t>
      </w:r>
      <w:r w:rsidRPr="007B1BC8">
        <w:rPr>
          <w:b/>
        </w:rPr>
        <w:t xml:space="preserve">ealth </w:t>
      </w:r>
      <w:r w:rsidR="00385EF6" w:rsidRPr="007B1BC8">
        <w:rPr>
          <w:b/>
        </w:rPr>
        <w:t>o</w:t>
      </w:r>
      <w:r w:rsidRPr="007B1BC8">
        <w:rPr>
          <w:b/>
        </w:rPr>
        <w:t xml:space="preserve">fficial </w:t>
      </w:r>
      <w:r>
        <w:t xml:space="preserve">is aware and supportive of the state’s/territory’s desire to participate in this </w:t>
      </w:r>
      <w:r w:rsidRPr="006C5A35">
        <w:rPr>
          <w:i/>
        </w:rPr>
        <w:t xml:space="preserve">6|18 </w:t>
      </w:r>
      <w:r>
        <w:rPr>
          <w:i/>
        </w:rPr>
        <w:t xml:space="preserve">Initiative </w:t>
      </w:r>
      <w:r w:rsidR="00050200">
        <w:t>TA</w:t>
      </w:r>
      <w:r>
        <w:t xml:space="preserve"> opportunity</w:t>
      </w:r>
      <w:r>
        <w:rPr>
          <w:i/>
        </w:rPr>
        <w:t xml:space="preserve"> </w:t>
      </w:r>
      <w:r>
        <w:t xml:space="preserve">and acknowledges that the team will have sufficient staff time and resources to partake in this effort from </w:t>
      </w:r>
      <w:r w:rsidR="00984759">
        <w:t xml:space="preserve">(which will include bi-monthly implementation support calls, virtual learning events, and up to two in-person </w:t>
      </w:r>
      <w:proofErr w:type="spellStart"/>
      <w:r w:rsidR="00984759">
        <w:t>convenings</w:t>
      </w:r>
      <w:proofErr w:type="spellEnd"/>
      <w:r w:rsidR="00984759">
        <w:t>):</w:t>
      </w:r>
    </w:p>
    <w:p w14:paraId="44884713" w14:textId="77777777" w:rsidR="00E51B3A" w:rsidRDefault="00FA1ED7" w:rsidP="00E51B3A">
      <w:pPr>
        <w:spacing w:after="120"/>
        <w:ind w:left="1440"/>
      </w:pPr>
      <w:sdt>
        <w:sdtPr>
          <w:id w:val="1782444671"/>
          <w14:checkbox>
            <w14:checked w14:val="0"/>
            <w14:checkedState w14:val="2612" w14:font="MS Gothic"/>
            <w14:uncheckedState w14:val="2610" w14:font="MS Gothic"/>
          </w14:checkbox>
        </w:sdtPr>
        <w:sdtEndPr/>
        <w:sdtContent>
          <w:r w:rsidR="00E51B3A">
            <w:rPr>
              <w:rFonts w:ascii="MS Gothic" w:eastAsia="MS Gothic" w:hAnsi="MS Gothic" w:hint="eastAsia"/>
            </w:rPr>
            <w:t>☐</w:t>
          </w:r>
        </w:sdtContent>
      </w:sdt>
      <w:r w:rsidR="00E51B3A">
        <w:t xml:space="preserve"> Yes    </w:t>
      </w:r>
      <w:sdt>
        <w:sdtPr>
          <w:id w:val="1490372228"/>
          <w14:checkbox>
            <w14:checked w14:val="0"/>
            <w14:checkedState w14:val="2612" w14:font="MS Gothic"/>
            <w14:uncheckedState w14:val="2610" w14:font="MS Gothic"/>
          </w14:checkbox>
        </w:sdtPr>
        <w:sdtEndPr/>
        <w:sdtContent>
          <w:r w:rsidR="00E51B3A">
            <w:rPr>
              <w:rFonts w:ascii="MS Gothic" w:eastAsia="MS Gothic" w:hAnsi="MS Gothic" w:hint="eastAsia"/>
            </w:rPr>
            <w:t>☐</w:t>
          </w:r>
        </w:sdtContent>
      </w:sdt>
      <w:r w:rsidR="00E51B3A">
        <w:t xml:space="preserve"> No</w:t>
      </w:r>
    </w:p>
    <w:p w14:paraId="7478D0FA" w14:textId="77777777" w:rsidR="007B1BC8" w:rsidRPr="0020011C" w:rsidRDefault="007B1BC8" w:rsidP="00E51B3A">
      <w:pPr>
        <w:spacing w:after="120"/>
        <w:ind w:left="1440"/>
      </w:pPr>
    </w:p>
    <w:p w14:paraId="3B1B714E" w14:textId="77777777" w:rsidR="00E51B3A" w:rsidRDefault="00E51B3A" w:rsidP="00E51B3A">
      <w:pPr>
        <w:pStyle w:val="Heading1"/>
      </w:pPr>
      <w:r>
        <w:t>Project Team</w:t>
      </w:r>
    </w:p>
    <w:p w14:paraId="0F6A3273" w14:textId="77777777" w:rsidR="00385EF6" w:rsidRDefault="00B0723F" w:rsidP="00385EF6">
      <w:r w:rsidRPr="00B0723F">
        <w:t>Note: Medicaid and public health project leads will serve as points of contact for s</w:t>
      </w:r>
      <w:r w:rsidR="00736E32">
        <w:t>cheduling the bi-monthly TA call series, s</w:t>
      </w:r>
      <w:r w:rsidRPr="00B0723F">
        <w:t xml:space="preserve">etting </w:t>
      </w:r>
      <w:r w:rsidR="00736E32">
        <w:t xml:space="preserve">TA call </w:t>
      </w:r>
      <w:r w:rsidRPr="00B0723F">
        <w:t>agendas, maintaining action plans</w:t>
      </w:r>
      <w:r w:rsidR="00736E32">
        <w:t>,</w:t>
      </w:r>
      <w:r w:rsidRPr="00B0723F">
        <w:t xml:space="preserve"> and conveying information to the larger team</w:t>
      </w:r>
      <w:r>
        <w:t>.</w:t>
      </w:r>
      <w:r w:rsidR="00675AA8">
        <w:t xml:space="preserve"> </w:t>
      </w:r>
    </w:p>
    <w:p w14:paraId="0F58E335" w14:textId="72284EF6" w:rsidR="00E51B3A" w:rsidRPr="00E51B3A" w:rsidRDefault="00CA1258" w:rsidP="00385EF6">
      <w:pPr>
        <w:pStyle w:val="Heading2"/>
      </w:pPr>
      <w:r>
        <w:t>Medicaid</w:t>
      </w:r>
    </w:p>
    <w:tbl>
      <w:tblPr>
        <w:tblStyle w:val="CHCSTable"/>
        <w:tblW w:w="9715" w:type="dxa"/>
        <w:tblLook w:val="04A0" w:firstRow="1" w:lastRow="0" w:firstColumn="1" w:lastColumn="0" w:noHBand="0" w:noVBand="1"/>
      </w:tblPr>
      <w:tblGrid>
        <w:gridCol w:w="2155"/>
        <w:gridCol w:w="7560"/>
      </w:tblGrid>
      <w:tr w:rsidR="00CA1258" w:rsidRPr="00126FE5" w14:paraId="0BD1C191" w14:textId="77777777" w:rsidTr="00CA1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vAlign w:val="center"/>
          </w:tcPr>
          <w:p w14:paraId="60111EA6" w14:textId="77777777" w:rsidR="00CA1258" w:rsidRPr="00126FE5" w:rsidRDefault="00CA1258" w:rsidP="00CA1258">
            <w:pPr>
              <w:pStyle w:val="Bodynospacing"/>
              <w:jc w:val="center"/>
            </w:pPr>
            <w:r>
              <w:t>Medicaid Project Lead</w:t>
            </w:r>
          </w:p>
        </w:tc>
      </w:tr>
      <w:tr w:rsidR="00CA1258" w14:paraId="4FD4FEC2"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8FB8370" w14:textId="77777777" w:rsidR="00CA1258" w:rsidRPr="006C5A35" w:rsidRDefault="00CA1258" w:rsidP="00E831BF">
            <w:pPr>
              <w:pStyle w:val="Bodynospacing"/>
              <w:rPr>
                <w:b w:val="0"/>
              </w:rPr>
            </w:pPr>
            <w:r w:rsidRPr="006C5A35">
              <w:t>Name</w:t>
            </w:r>
          </w:p>
        </w:tc>
        <w:tc>
          <w:tcPr>
            <w:tcW w:w="7560" w:type="dxa"/>
            <w:shd w:val="clear" w:color="auto" w:fill="auto"/>
          </w:tcPr>
          <w:p w14:paraId="33EE1629"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14:paraId="42C980BF" w14:textId="77777777" w:rsidTr="009B6CBD">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393E267A" w14:textId="77777777" w:rsidR="00CA1258" w:rsidRPr="006C5A35" w:rsidRDefault="00CA1258" w:rsidP="00E831BF">
            <w:pPr>
              <w:pStyle w:val="Bodynospacing"/>
              <w:rPr>
                <w:b w:val="0"/>
              </w:rPr>
            </w:pPr>
            <w:r w:rsidRPr="006C5A35">
              <w:t>Title</w:t>
            </w:r>
          </w:p>
        </w:tc>
        <w:tc>
          <w:tcPr>
            <w:tcW w:w="7560" w:type="dxa"/>
            <w:shd w:val="clear" w:color="auto" w:fill="auto"/>
          </w:tcPr>
          <w:p w14:paraId="2056F389" w14:textId="77777777" w:rsidR="00CA1258"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14:paraId="1DD4BAC7"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75CFF25" w14:textId="77777777" w:rsidR="00CA1258" w:rsidRPr="006C5A35" w:rsidRDefault="00CA1258" w:rsidP="00E831BF">
            <w:pPr>
              <w:pStyle w:val="Bodynospacing"/>
              <w:rPr>
                <w:b w:val="0"/>
              </w:rPr>
            </w:pPr>
            <w:r w:rsidRPr="006C5A35">
              <w:t>Agency</w:t>
            </w:r>
          </w:p>
        </w:tc>
        <w:tc>
          <w:tcPr>
            <w:tcW w:w="7560" w:type="dxa"/>
            <w:shd w:val="clear" w:color="auto" w:fill="auto"/>
          </w:tcPr>
          <w:p w14:paraId="55B50D86"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14:paraId="2C6FED4F" w14:textId="77777777" w:rsidTr="009B6CBD">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50E29C1" w14:textId="77777777" w:rsidR="00CA1258" w:rsidRPr="006C5A35" w:rsidRDefault="00CA1258" w:rsidP="00E831BF">
            <w:pPr>
              <w:pStyle w:val="Bodynospacing"/>
              <w:rPr>
                <w:b w:val="0"/>
              </w:rPr>
            </w:pPr>
            <w:r w:rsidRPr="006C5A35">
              <w:t>Email address</w:t>
            </w:r>
          </w:p>
        </w:tc>
        <w:tc>
          <w:tcPr>
            <w:tcW w:w="7560" w:type="dxa"/>
            <w:shd w:val="clear" w:color="auto" w:fill="auto"/>
          </w:tcPr>
          <w:p w14:paraId="0B649334" w14:textId="77777777" w:rsidR="00CA1258"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14:paraId="71A15BED"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CEFCB1C" w14:textId="77777777" w:rsidR="00CA1258" w:rsidRPr="006C5A35" w:rsidRDefault="00CA1258" w:rsidP="00E831BF">
            <w:pPr>
              <w:pStyle w:val="Bodynospacing"/>
              <w:rPr>
                <w:b w:val="0"/>
              </w:rPr>
            </w:pPr>
            <w:r w:rsidRPr="006C5A35">
              <w:t xml:space="preserve">Phone number </w:t>
            </w:r>
          </w:p>
        </w:tc>
        <w:tc>
          <w:tcPr>
            <w:tcW w:w="7560" w:type="dxa"/>
            <w:shd w:val="clear" w:color="auto" w:fill="auto"/>
          </w:tcPr>
          <w:p w14:paraId="764FE216"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CA1258" w14:paraId="6BA5C8ED" w14:textId="77777777" w:rsidTr="00CA1258">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4F81BD" w:themeFill="accent6"/>
          </w:tcPr>
          <w:p w14:paraId="56508FB4" w14:textId="77777777" w:rsidR="00CA1258" w:rsidRPr="00CA1258" w:rsidRDefault="00CA1258" w:rsidP="00CA1258">
            <w:pPr>
              <w:pStyle w:val="Bodynospacing"/>
              <w:jc w:val="center"/>
              <w:rPr>
                <w:color w:val="FFFFFF" w:themeColor="background1"/>
              </w:rPr>
            </w:pPr>
            <w:r w:rsidRPr="00CA1258">
              <w:rPr>
                <w:color w:val="FFFFFF" w:themeColor="background1"/>
              </w:rPr>
              <w:t>Additional Medicaid Team Members</w:t>
            </w:r>
          </w:p>
        </w:tc>
      </w:tr>
      <w:tr w:rsidR="00CA1258" w:rsidRPr="00126FE5" w14:paraId="10AA39CC"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521A1273" w14:textId="77777777" w:rsidR="00CA1258" w:rsidRPr="006C5A35" w:rsidRDefault="00CA1258" w:rsidP="00CA1258">
            <w:pPr>
              <w:pStyle w:val="Bodynospacing"/>
              <w:rPr>
                <w:b w:val="0"/>
              </w:rPr>
            </w:pPr>
            <w:r w:rsidRPr="006C5A35">
              <w:t>Name</w:t>
            </w:r>
          </w:p>
        </w:tc>
        <w:tc>
          <w:tcPr>
            <w:tcW w:w="7560" w:type="dxa"/>
            <w:shd w:val="clear" w:color="auto" w:fill="FFFFFF" w:themeFill="background1"/>
          </w:tcPr>
          <w:p w14:paraId="4D42A469" w14:textId="77777777" w:rsidR="00CA1258" w:rsidRPr="00126FE5" w:rsidRDefault="00CA1258" w:rsidP="00CA1258">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3CE7084E" w14:textId="77777777" w:rsidTr="009B6CBD">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6D77FEEE" w14:textId="77777777" w:rsidR="00CA1258" w:rsidRPr="006C5A35" w:rsidRDefault="00CA1258" w:rsidP="00CA1258">
            <w:pPr>
              <w:pStyle w:val="Bodynospacing"/>
              <w:rPr>
                <w:b w:val="0"/>
              </w:rPr>
            </w:pPr>
            <w:r w:rsidRPr="006C5A35">
              <w:t>Title</w:t>
            </w:r>
          </w:p>
        </w:tc>
        <w:tc>
          <w:tcPr>
            <w:tcW w:w="7560" w:type="dxa"/>
            <w:shd w:val="clear" w:color="auto" w:fill="FFFFFF" w:themeFill="background1"/>
          </w:tcPr>
          <w:p w14:paraId="2F7BD6AA" w14:textId="77777777" w:rsidR="00CA1258" w:rsidRPr="00126FE5" w:rsidRDefault="00CA1258" w:rsidP="00CA1258">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20944273"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06367C4B" w14:textId="77777777" w:rsidR="00CA1258" w:rsidRPr="006C5A35" w:rsidRDefault="00CA1258" w:rsidP="00CA1258">
            <w:pPr>
              <w:pStyle w:val="Bodynospacing"/>
              <w:rPr>
                <w:b w:val="0"/>
              </w:rPr>
            </w:pPr>
            <w:r w:rsidRPr="006C5A35">
              <w:t>Agency</w:t>
            </w:r>
          </w:p>
        </w:tc>
        <w:tc>
          <w:tcPr>
            <w:tcW w:w="7560" w:type="dxa"/>
            <w:shd w:val="clear" w:color="auto" w:fill="FFFFFF" w:themeFill="background1"/>
          </w:tcPr>
          <w:p w14:paraId="734B088F" w14:textId="77777777" w:rsidR="00CA1258" w:rsidRPr="00126FE5" w:rsidRDefault="00CA1258" w:rsidP="00CA1258">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4F1FFD2F" w14:textId="77777777" w:rsidTr="00BF1DCC">
        <w:tc>
          <w:tcPr>
            <w:cnfStyle w:val="001000000000" w:firstRow="0" w:lastRow="0" w:firstColumn="1" w:lastColumn="0" w:oddVBand="0" w:evenVBand="0" w:oddHBand="0" w:evenHBand="0" w:firstRowFirstColumn="0" w:firstRowLastColumn="0" w:lastRowFirstColumn="0" w:lastRowLastColumn="0"/>
            <w:tcW w:w="2155" w:type="dxa"/>
            <w:tcBorders>
              <w:bottom w:val="single" w:sz="18" w:space="0" w:color="4F81BD" w:themeColor="accent6"/>
            </w:tcBorders>
            <w:shd w:val="clear" w:color="auto" w:fill="FFFFFF" w:themeFill="background1"/>
          </w:tcPr>
          <w:p w14:paraId="72C5E9DA" w14:textId="77777777" w:rsidR="00CA1258" w:rsidRPr="006C5A35" w:rsidRDefault="00CA1258" w:rsidP="00CA1258">
            <w:pPr>
              <w:pStyle w:val="Bodynospacing"/>
              <w:rPr>
                <w:b w:val="0"/>
              </w:rPr>
            </w:pPr>
            <w:r w:rsidRPr="006C5A35">
              <w:t>Email address</w:t>
            </w:r>
          </w:p>
        </w:tc>
        <w:tc>
          <w:tcPr>
            <w:tcW w:w="7560" w:type="dxa"/>
            <w:tcBorders>
              <w:bottom w:val="single" w:sz="18" w:space="0" w:color="4F81BD" w:themeColor="accent6"/>
            </w:tcBorders>
            <w:shd w:val="clear" w:color="auto" w:fill="FFFFFF" w:themeFill="background1"/>
          </w:tcPr>
          <w:p w14:paraId="2DA93341" w14:textId="77777777" w:rsidR="00CA1258" w:rsidRPr="00126FE5" w:rsidRDefault="00CA1258" w:rsidP="00CA1258">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4AD959D6"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18" w:space="0" w:color="4F81BD" w:themeColor="accent6"/>
            </w:tcBorders>
            <w:shd w:val="clear" w:color="auto" w:fill="FFFFFF" w:themeFill="background1"/>
          </w:tcPr>
          <w:p w14:paraId="1940D33C" w14:textId="77777777" w:rsidR="00CA1258" w:rsidRPr="006C5A35" w:rsidRDefault="00CA1258" w:rsidP="00CA1258">
            <w:pPr>
              <w:pStyle w:val="Bodynospacing"/>
              <w:rPr>
                <w:b w:val="0"/>
              </w:rPr>
            </w:pPr>
            <w:r w:rsidRPr="006C5A35">
              <w:t>Name</w:t>
            </w:r>
          </w:p>
        </w:tc>
        <w:tc>
          <w:tcPr>
            <w:tcW w:w="7560" w:type="dxa"/>
            <w:tcBorders>
              <w:top w:val="single" w:sz="18" w:space="0" w:color="4F81BD" w:themeColor="accent6"/>
            </w:tcBorders>
            <w:shd w:val="clear" w:color="auto" w:fill="FFFFFF" w:themeFill="background1"/>
          </w:tcPr>
          <w:p w14:paraId="66F4727F" w14:textId="77777777" w:rsidR="00CA1258" w:rsidRPr="00126FE5" w:rsidRDefault="00CA1258" w:rsidP="00CA1258">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48FAFCFF" w14:textId="77777777" w:rsidTr="009B6CBD">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0F584F92" w14:textId="77777777" w:rsidR="00CA1258" w:rsidRPr="006C5A35" w:rsidRDefault="00CA1258" w:rsidP="00CA1258">
            <w:pPr>
              <w:pStyle w:val="Bodynospacing"/>
              <w:rPr>
                <w:b w:val="0"/>
              </w:rPr>
            </w:pPr>
            <w:r w:rsidRPr="006C5A35">
              <w:t>Title</w:t>
            </w:r>
          </w:p>
        </w:tc>
        <w:tc>
          <w:tcPr>
            <w:tcW w:w="7560" w:type="dxa"/>
            <w:shd w:val="clear" w:color="auto" w:fill="FFFFFF" w:themeFill="background1"/>
          </w:tcPr>
          <w:p w14:paraId="49F14BEF" w14:textId="77777777" w:rsidR="00CA1258" w:rsidRPr="00126FE5" w:rsidRDefault="00CA1258" w:rsidP="00CA1258">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2BA7703C" w14:textId="77777777" w:rsidTr="009B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FFFFFF" w:themeFill="background1"/>
          </w:tcPr>
          <w:p w14:paraId="5FC88F10" w14:textId="77777777" w:rsidR="00CA1258" w:rsidRPr="006C5A35" w:rsidRDefault="00CA1258" w:rsidP="00CA1258">
            <w:pPr>
              <w:pStyle w:val="Bodynospacing"/>
              <w:rPr>
                <w:b w:val="0"/>
              </w:rPr>
            </w:pPr>
            <w:r w:rsidRPr="006C5A35">
              <w:t>Agency</w:t>
            </w:r>
          </w:p>
        </w:tc>
        <w:tc>
          <w:tcPr>
            <w:tcW w:w="7560" w:type="dxa"/>
            <w:shd w:val="clear" w:color="auto" w:fill="FFFFFF" w:themeFill="background1"/>
          </w:tcPr>
          <w:p w14:paraId="2C253D25" w14:textId="77777777" w:rsidR="00CA1258" w:rsidRPr="00126FE5" w:rsidRDefault="00CA1258" w:rsidP="00CA1258">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1269A1B3" w14:textId="77777777" w:rsidTr="009B6CBD">
        <w:tc>
          <w:tcPr>
            <w:cnfStyle w:val="001000000000" w:firstRow="0" w:lastRow="0" w:firstColumn="1" w:lastColumn="0" w:oddVBand="0" w:evenVBand="0" w:oddHBand="0" w:evenHBand="0" w:firstRowFirstColumn="0" w:firstRowLastColumn="0" w:lastRowFirstColumn="0" w:lastRowLastColumn="0"/>
            <w:tcW w:w="2155" w:type="dxa"/>
          </w:tcPr>
          <w:p w14:paraId="518985B0" w14:textId="77777777" w:rsidR="00CA1258" w:rsidRPr="006C5A35" w:rsidRDefault="00CA1258" w:rsidP="00CA1258">
            <w:pPr>
              <w:pStyle w:val="Bodynospacing"/>
              <w:rPr>
                <w:b w:val="0"/>
              </w:rPr>
            </w:pPr>
            <w:r w:rsidRPr="006C5A35">
              <w:t>Email address</w:t>
            </w:r>
          </w:p>
        </w:tc>
        <w:tc>
          <w:tcPr>
            <w:tcW w:w="7560" w:type="dxa"/>
          </w:tcPr>
          <w:p w14:paraId="23DA8D40" w14:textId="77777777" w:rsidR="00CA1258" w:rsidRPr="00126FE5" w:rsidRDefault="00CA1258" w:rsidP="00CA1258">
            <w:pPr>
              <w:pStyle w:val="Bodynospacing"/>
              <w:cnfStyle w:val="000000000000" w:firstRow="0" w:lastRow="0" w:firstColumn="0" w:lastColumn="0" w:oddVBand="0" w:evenVBand="0" w:oddHBand="0" w:evenHBand="0" w:firstRowFirstColumn="0" w:firstRowLastColumn="0" w:lastRowFirstColumn="0" w:lastRowLastColumn="0"/>
            </w:pPr>
          </w:p>
        </w:tc>
      </w:tr>
    </w:tbl>
    <w:p w14:paraId="796D1482" w14:textId="77C7BB43" w:rsidR="006417B9" w:rsidRDefault="00CA1258" w:rsidP="00CA1258">
      <w:pPr>
        <w:pStyle w:val="Heading2"/>
        <w:rPr>
          <w:lang w:bidi="en-US"/>
        </w:rPr>
      </w:pPr>
      <w:r>
        <w:rPr>
          <w:lang w:bidi="en-US"/>
        </w:rPr>
        <w:t>Public Health</w:t>
      </w:r>
    </w:p>
    <w:tbl>
      <w:tblPr>
        <w:tblStyle w:val="CHCSTable"/>
        <w:tblW w:w="9715" w:type="dxa"/>
        <w:tblLook w:val="04A0" w:firstRow="1" w:lastRow="0" w:firstColumn="1" w:lastColumn="0" w:noHBand="0" w:noVBand="1"/>
      </w:tblPr>
      <w:tblGrid>
        <w:gridCol w:w="2155"/>
        <w:gridCol w:w="7560"/>
      </w:tblGrid>
      <w:tr w:rsidR="00CA1258" w:rsidRPr="00126FE5" w14:paraId="12B16F6B" w14:textId="77777777" w:rsidTr="00E83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vAlign w:val="center"/>
          </w:tcPr>
          <w:p w14:paraId="68B8C02D" w14:textId="77777777" w:rsidR="00CA1258" w:rsidRPr="00126FE5" w:rsidRDefault="00CA1258" w:rsidP="00E831BF">
            <w:pPr>
              <w:pStyle w:val="Bodynospacing"/>
              <w:jc w:val="center"/>
            </w:pPr>
            <w:r>
              <w:t>Public Health Project Lead</w:t>
            </w:r>
          </w:p>
        </w:tc>
      </w:tr>
      <w:tr w:rsidR="00CA1258" w14:paraId="2E829366"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3C0C1305" w14:textId="77777777" w:rsidR="00CA1258" w:rsidRPr="006C5A35" w:rsidRDefault="00CA1258" w:rsidP="00E831BF">
            <w:pPr>
              <w:pStyle w:val="Bodynospacing"/>
              <w:rPr>
                <w:b w:val="0"/>
              </w:rPr>
            </w:pPr>
            <w:r w:rsidRPr="006C5A35">
              <w:t>Name</w:t>
            </w:r>
          </w:p>
        </w:tc>
        <w:tc>
          <w:tcPr>
            <w:tcW w:w="7560" w:type="dxa"/>
            <w:shd w:val="clear" w:color="auto" w:fill="auto"/>
          </w:tcPr>
          <w:p w14:paraId="364274AB"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14:paraId="32DC54D1" w14:textId="77777777" w:rsidTr="00BF1DCC">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25D6A46" w14:textId="77777777" w:rsidR="00CA1258" w:rsidRPr="006C5A35" w:rsidRDefault="00CA1258" w:rsidP="00E831BF">
            <w:pPr>
              <w:pStyle w:val="Bodynospacing"/>
              <w:rPr>
                <w:b w:val="0"/>
              </w:rPr>
            </w:pPr>
            <w:r w:rsidRPr="006C5A35">
              <w:t>Title</w:t>
            </w:r>
          </w:p>
        </w:tc>
        <w:tc>
          <w:tcPr>
            <w:tcW w:w="7560" w:type="dxa"/>
            <w:shd w:val="clear" w:color="auto" w:fill="auto"/>
          </w:tcPr>
          <w:p w14:paraId="34C2DE71" w14:textId="77777777" w:rsidR="00CA1258"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14:paraId="254C7F7E"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9AE9F81" w14:textId="77777777" w:rsidR="00CA1258" w:rsidRPr="006C5A35" w:rsidRDefault="00CA1258" w:rsidP="00E831BF">
            <w:pPr>
              <w:pStyle w:val="Bodynospacing"/>
              <w:rPr>
                <w:b w:val="0"/>
              </w:rPr>
            </w:pPr>
            <w:r w:rsidRPr="006C5A35">
              <w:t>Agency</w:t>
            </w:r>
          </w:p>
        </w:tc>
        <w:tc>
          <w:tcPr>
            <w:tcW w:w="7560" w:type="dxa"/>
            <w:shd w:val="clear" w:color="auto" w:fill="auto"/>
          </w:tcPr>
          <w:p w14:paraId="4B29FFF0"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14:paraId="39B1E6C3" w14:textId="77777777" w:rsidTr="00BF1DCC">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2C3CE6F" w14:textId="77777777" w:rsidR="00CA1258" w:rsidRPr="006C5A35" w:rsidRDefault="00CA1258" w:rsidP="00E831BF">
            <w:pPr>
              <w:pStyle w:val="Bodynospacing"/>
              <w:rPr>
                <w:b w:val="0"/>
              </w:rPr>
            </w:pPr>
            <w:r w:rsidRPr="006C5A35">
              <w:t>Email address</w:t>
            </w:r>
          </w:p>
        </w:tc>
        <w:tc>
          <w:tcPr>
            <w:tcW w:w="7560" w:type="dxa"/>
            <w:shd w:val="clear" w:color="auto" w:fill="auto"/>
          </w:tcPr>
          <w:p w14:paraId="2CD31AA5" w14:textId="77777777" w:rsidR="00CA1258"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14:paraId="180AE126"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78EEA7DE" w14:textId="77777777" w:rsidR="00CA1258" w:rsidRPr="006C5A35" w:rsidRDefault="00CA1258" w:rsidP="00E831BF">
            <w:pPr>
              <w:pStyle w:val="Bodynospacing"/>
              <w:rPr>
                <w:b w:val="0"/>
              </w:rPr>
            </w:pPr>
            <w:r w:rsidRPr="006C5A35">
              <w:t xml:space="preserve">Phone number </w:t>
            </w:r>
          </w:p>
        </w:tc>
        <w:tc>
          <w:tcPr>
            <w:tcW w:w="7560" w:type="dxa"/>
            <w:shd w:val="clear" w:color="auto" w:fill="auto"/>
          </w:tcPr>
          <w:p w14:paraId="76AAF877" w14:textId="77777777" w:rsidR="00CA1258"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CA1258" w14:paraId="736BF5D3" w14:textId="77777777" w:rsidTr="00E831BF">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4F81BD" w:themeFill="accent6"/>
          </w:tcPr>
          <w:p w14:paraId="746C2247" w14:textId="77777777" w:rsidR="00CA1258" w:rsidRPr="00CA1258" w:rsidRDefault="00CA1258" w:rsidP="00CA1258">
            <w:pPr>
              <w:pStyle w:val="Bodynospacing"/>
              <w:jc w:val="center"/>
              <w:rPr>
                <w:color w:val="FFFFFF" w:themeColor="background1"/>
              </w:rPr>
            </w:pPr>
            <w:r w:rsidRPr="00CA1258">
              <w:rPr>
                <w:color w:val="FFFFFF" w:themeColor="background1"/>
              </w:rPr>
              <w:t xml:space="preserve">Additional </w:t>
            </w:r>
            <w:r>
              <w:rPr>
                <w:color w:val="FFFFFF" w:themeColor="background1"/>
              </w:rPr>
              <w:t>Public Health</w:t>
            </w:r>
            <w:r w:rsidRPr="00CA1258">
              <w:rPr>
                <w:color w:val="FFFFFF" w:themeColor="background1"/>
              </w:rPr>
              <w:t xml:space="preserve"> Team Members</w:t>
            </w:r>
          </w:p>
        </w:tc>
      </w:tr>
      <w:tr w:rsidR="00CA1258" w:rsidRPr="00126FE5" w14:paraId="37F6F722"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FC29F8F" w14:textId="77777777" w:rsidR="00CA1258" w:rsidRPr="006C5A35" w:rsidRDefault="00CA1258" w:rsidP="00E831BF">
            <w:pPr>
              <w:pStyle w:val="Bodynospacing"/>
              <w:rPr>
                <w:b w:val="0"/>
              </w:rPr>
            </w:pPr>
            <w:r w:rsidRPr="006C5A35">
              <w:lastRenderedPageBreak/>
              <w:t>Name</w:t>
            </w:r>
          </w:p>
        </w:tc>
        <w:tc>
          <w:tcPr>
            <w:tcW w:w="7560" w:type="dxa"/>
            <w:shd w:val="clear" w:color="auto" w:fill="auto"/>
          </w:tcPr>
          <w:p w14:paraId="386FE6D3" w14:textId="77777777" w:rsidR="00CA1258" w:rsidRPr="00126FE5"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08D0927F" w14:textId="77777777" w:rsidTr="00CA1258">
        <w:tc>
          <w:tcPr>
            <w:cnfStyle w:val="001000000000" w:firstRow="0" w:lastRow="0" w:firstColumn="1" w:lastColumn="0" w:oddVBand="0" w:evenVBand="0" w:oddHBand="0" w:evenHBand="0" w:firstRowFirstColumn="0" w:firstRowLastColumn="0" w:lastRowFirstColumn="0" w:lastRowLastColumn="0"/>
            <w:tcW w:w="2155" w:type="dxa"/>
          </w:tcPr>
          <w:p w14:paraId="18739BF6" w14:textId="77777777" w:rsidR="00CA1258" w:rsidRPr="006C5A35" w:rsidRDefault="00CA1258" w:rsidP="00E831BF">
            <w:pPr>
              <w:pStyle w:val="Bodynospacing"/>
              <w:rPr>
                <w:b w:val="0"/>
              </w:rPr>
            </w:pPr>
            <w:r w:rsidRPr="006C5A35">
              <w:t>Title</w:t>
            </w:r>
          </w:p>
        </w:tc>
        <w:tc>
          <w:tcPr>
            <w:tcW w:w="7560" w:type="dxa"/>
          </w:tcPr>
          <w:p w14:paraId="2632E038" w14:textId="77777777" w:rsidR="00CA1258" w:rsidRPr="00126FE5"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10112AE4"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490D6EC" w14:textId="77777777" w:rsidR="00CA1258" w:rsidRPr="006C5A35" w:rsidRDefault="00CA1258" w:rsidP="00E831BF">
            <w:pPr>
              <w:pStyle w:val="Bodynospacing"/>
              <w:rPr>
                <w:b w:val="0"/>
              </w:rPr>
            </w:pPr>
            <w:r w:rsidRPr="006C5A35">
              <w:t>Agency</w:t>
            </w:r>
          </w:p>
        </w:tc>
        <w:tc>
          <w:tcPr>
            <w:tcW w:w="7560" w:type="dxa"/>
            <w:shd w:val="clear" w:color="auto" w:fill="auto"/>
          </w:tcPr>
          <w:p w14:paraId="0391EBD6" w14:textId="77777777" w:rsidR="00CA1258" w:rsidRPr="00126FE5"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2A7E92E4" w14:textId="77777777" w:rsidTr="00BF1DCC">
        <w:tc>
          <w:tcPr>
            <w:cnfStyle w:val="001000000000" w:firstRow="0" w:lastRow="0" w:firstColumn="1" w:lastColumn="0" w:oddVBand="0" w:evenVBand="0" w:oddHBand="0" w:evenHBand="0" w:firstRowFirstColumn="0" w:firstRowLastColumn="0" w:lastRowFirstColumn="0" w:lastRowLastColumn="0"/>
            <w:tcW w:w="2155" w:type="dxa"/>
            <w:tcBorders>
              <w:bottom w:val="single" w:sz="18" w:space="0" w:color="4F81BD" w:themeColor="accent6"/>
            </w:tcBorders>
          </w:tcPr>
          <w:p w14:paraId="7DA71E81" w14:textId="77777777" w:rsidR="00CA1258" w:rsidRPr="006C5A35" w:rsidRDefault="00CA1258" w:rsidP="00E831BF">
            <w:pPr>
              <w:pStyle w:val="Bodynospacing"/>
              <w:rPr>
                <w:b w:val="0"/>
              </w:rPr>
            </w:pPr>
            <w:r w:rsidRPr="006C5A35">
              <w:t>Email address</w:t>
            </w:r>
          </w:p>
        </w:tc>
        <w:tc>
          <w:tcPr>
            <w:tcW w:w="7560" w:type="dxa"/>
            <w:tcBorders>
              <w:bottom w:val="single" w:sz="18" w:space="0" w:color="4F81BD" w:themeColor="accent6"/>
            </w:tcBorders>
          </w:tcPr>
          <w:p w14:paraId="0F4A251D" w14:textId="77777777" w:rsidR="00CA1258" w:rsidRPr="00126FE5"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6CD47FDD"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4D607FF" w14:textId="77777777" w:rsidR="00CA1258" w:rsidRPr="006C5A35" w:rsidRDefault="00CA1258" w:rsidP="00E831BF">
            <w:pPr>
              <w:pStyle w:val="Bodynospacing"/>
              <w:rPr>
                <w:b w:val="0"/>
              </w:rPr>
            </w:pPr>
            <w:r w:rsidRPr="006C5A35">
              <w:t>Name</w:t>
            </w:r>
          </w:p>
        </w:tc>
        <w:tc>
          <w:tcPr>
            <w:tcW w:w="7560" w:type="dxa"/>
            <w:shd w:val="clear" w:color="auto" w:fill="auto"/>
          </w:tcPr>
          <w:p w14:paraId="31FDB34E" w14:textId="77777777" w:rsidR="00CA1258" w:rsidRPr="00126FE5"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51FCBA83" w14:textId="77777777" w:rsidTr="00BF1DCC">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F3A3AE5" w14:textId="77777777" w:rsidR="00CA1258" w:rsidRPr="006C5A35" w:rsidRDefault="00CA1258" w:rsidP="00E831BF">
            <w:pPr>
              <w:pStyle w:val="Bodynospacing"/>
              <w:rPr>
                <w:b w:val="0"/>
              </w:rPr>
            </w:pPr>
            <w:r w:rsidRPr="006C5A35">
              <w:t>Title</w:t>
            </w:r>
          </w:p>
        </w:tc>
        <w:tc>
          <w:tcPr>
            <w:tcW w:w="7560" w:type="dxa"/>
            <w:shd w:val="clear" w:color="auto" w:fill="auto"/>
          </w:tcPr>
          <w:p w14:paraId="67F23589" w14:textId="77777777" w:rsidR="00CA1258" w:rsidRPr="00126FE5"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r w:rsidR="00CA1258" w:rsidRPr="00126FE5" w14:paraId="41D23954" w14:textId="77777777" w:rsidTr="00BF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78C0316" w14:textId="77777777" w:rsidR="00CA1258" w:rsidRPr="006C5A35" w:rsidRDefault="00CA1258" w:rsidP="00E831BF">
            <w:pPr>
              <w:pStyle w:val="Bodynospacing"/>
              <w:rPr>
                <w:b w:val="0"/>
              </w:rPr>
            </w:pPr>
            <w:r w:rsidRPr="006C5A35">
              <w:t>Agency</w:t>
            </w:r>
          </w:p>
        </w:tc>
        <w:tc>
          <w:tcPr>
            <w:tcW w:w="7560" w:type="dxa"/>
            <w:shd w:val="clear" w:color="auto" w:fill="auto"/>
          </w:tcPr>
          <w:p w14:paraId="015F587C" w14:textId="77777777" w:rsidR="00CA1258" w:rsidRPr="00126FE5" w:rsidRDefault="00CA1258" w:rsidP="00E831BF">
            <w:pPr>
              <w:pStyle w:val="Bodynospacing"/>
              <w:cnfStyle w:val="000000100000" w:firstRow="0" w:lastRow="0" w:firstColumn="0" w:lastColumn="0" w:oddVBand="0" w:evenVBand="0" w:oddHBand="1" w:evenHBand="0" w:firstRowFirstColumn="0" w:firstRowLastColumn="0" w:lastRowFirstColumn="0" w:lastRowLastColumn="0"/>
            </w:pPr>
          </w:p>
        </w:tc>
      </w:tr>
      <w:tr w:rsidR="00CA1258" w:rsidRPr="00126FE5" w14:paraId="1D3CE6F8" w14:textId="77777777" w:rsidTr="00CA1258">
        <w:tc>
          <w:tcPr>
            <w:cnfStyle w:val="001000000000" w:firstRow="0" w:lastRow="0" w:firstColumn="1" w:lastColumn="0" w:oddVBand="0" w:evenVBand="0" w:oddHBand="0" w:evenHBand="0" w:firstRowFirstColumn="0" w:firstRowLastColumn="0" w:lastRowFirstColumn="0" w:lastRowLastColumn="0"/>
            <w:tcW w:w="2155" w:type="dxa"/>
          </w:tcPr>
          <w:p w14:paraId="38EE32C5" w14:textId="77777777" w:rsidR="00CA1258" w:rsidRPr="006C5A35" w:rsidRDefault="00CA1258" w:rsidP="00E831BF">
            <w:pPr>
              <w:pStyle w:val="Bodynospacing"/>
              <w:rPr>
                <w:b w:val="0"/>
              </w:rPr>
            </w:pPr>
            <w:r w:rsidRPr="006C5A35">
              <w:t>Email address</w:t>
            </w:r>
          </w:p>
        </w:tc>
        <w:tc>
          <w:tcPr>
            <w:tcW w:w="7560" w:type="dxa"/>
          </w:tcPr>
          <w:p w14:paraId="251E7A0C" w14:textId="77777777" w:rsidR="00CA1258" w:rsidRPr="00126FE5" w:rsidRDefault="00CA1258" w:rsidP="00E831BF">
            <w:pPr>
              <w:pStyle w:val="Bodynospacing"/>
              <w:cnfStyle w:val="000000000000" w:firstRow="0" w:lastRow="0" w:firstColumn="0" w:lastColumn="0" w:oddVBand="0" w:evenVBand="0" w:oddHBand="0" w:evenHBand="0" w:firstRowFirstColumn="0" w:firstRowLastColumn="0" w:lastRowFirstColumn="0" w:lastRowLastColumn="0"/>
            </w:pPr>
          </w:p>
        </w:tc>
      </w:tr>
    </w:tbl>
    <w:p w14:paraId="67BAF110" w14:textId="77777777" w:rsidR="006E59D7" w:rsidRDefault="00050200" w:rsidP="001D512A">
      <w:pPr>
        <w:pStyle w:val="Heading2"/>
        <w:rPr>
          <w:lang w:bidi="en-US"/>
        </w:rPr>
      </w:pPr>
      <w:r>
        <w:rPr>
          <w:lang w:bidi="en-US"/>
        </w:rPr>
        <w:t>Additional Team Members</w:t>
      </w:r>
    </w:p>
    <w:tbl>
      <w:tblPr>
        <w:tblStyle w:val="CHCSTable"/>
        <w:tblW w:w="9715" w:type="dxa"/>
        <w:tblLook w:val="04A0" w:firstRow="1" w:lastRow="0" w:firstColumn="1" w:lastColumn="0" w:noHBand="0" w:noVBand="1"/>
      </w:tblPr>
      <w:tblGrid>
        <w:gridCol w:w="2155"/>
        <w:gridCol w:w="7560"/>
      </w:tblGrid>
      <w:tr w:rsidR="00050200" w:rsidRPr="00CA1258" w14:paraId="7A55F676" w14:textId="77777777" w:rsidTr="003C1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tcPr>
          <w:p w14:paraId="09BEDDF7" w14:textId="77777777" w:rsidR="00050200" w:rsidRPr="00CA1258" w:rsidRDefault="00050200" w:rsidP="001D512A">
            <w:pPr>
              <w:pStyle w:val="Bodynospacing"/>
              <w:jc w:val="center"/>
            </w:pPr>
            <w:r w:rsidRPr="00CA1258">
              <w:t>Additional Team Members</w:t>
            </w:r>
          </w:p>
        </w:tc>
      </w:tr>
      <w:tr w:rsidR="00050200" w:rsidRPr="00126FE5" w14:paraId="64F2EA46" w14:textId="77777777" w:rsidTr="003C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EDD13BD" w14:textId="77777777" w:rsidR="00050200" w:rsidRPr="006C5A35" w:rsidRDefault="00050200" w:rsidP="003C1868">
            <w:pPr>
              <w:pStyle w:val="Bodynospacing"/>
              <w:rPr>
                <w:b w:val="0"/>
              </w:rPr>
            </w:pPr>
            <w:r w:rsidRPr="006C5A35">
              <w:t>Name</w:t>
            </w:r>
          </w:p>
        </w:tc>
        <w:tc>
          <w:tcPr>
            <w:tcW w:w="7560" w:type="dxa"/>
            <w:shd w:val="clear" w:color="auto" w:fill="auto"/>
          </w:tcPr>
          <w:p w14:paraId="124B11B4" w14:textId="77777777" w:rsidR="00050200" w:rsidRPr="00126FE5" w:rsidRDefault="00050200" w:rsidP="003C1868">
            <w:pPr>
              <w:pStyle w:val="Bodynospacing"/>
              <w:cnfStyle w:val="000000100000" w:firstRow="0" w:lastRow="0" w:firstColumn="0" w:lastColumn="0" w:oddVBand="0" w:evenVBand="0" w:oddHBand="1" w:evenHBand="0" w:firstRowFirstColumn="0" w:firstRowLastColumn="0" w:lastRowFirstColumn="0" w:lastRowLastColumn="0"/>
            </w:pPr>
          </w:p>
        </w:tc>
      </w:tr>
      <w:tr w:rsidR="00050200" w:rsidRPr="00126FE5" w14:paraId="55638957" w14:textId="77777777" w:rsidTr="003C1868">
        <w:tc>
          <w:tcPr>
            <w:cnfStyle w:val="001000000000" w:firstRow="0" w:lastRow="0" w:firstColumn="1" w:lastColumn="0" w:oddVBand="0" w:evenVBand="0" w:oddHBand="0" w:evenHBand="0" w:firstRowFirstColumn="0" w:firstRowLastColumn="0" w:lastRowFirstColumn="0" w:lastRowLastColumn="0"/>
            <w:tcW w:w="2155" w:type="dxa"/>
          </w:tcPr>
          <w:p w14:paraId="56126EFF" w14:textId="77777777" w:rsidR="00050200" w:rsidRPr="006C5A35" w:rsidRDefault="00050200" w:rsidP="003C1868">
            <w:pPr>
              <w:pStyle w:val="Bodynospacing"/>
              <w:rPr>
                <w:b w:val="0"/>
              </w:rPr>
            </w:pPr>
            <w:r w:rsidRPr="006C5A35">
              <w:t>Title</w:t>
            </w:r>
          </w:p>
        </w:tc>
        <w:tc>
          <w:tcPr>
            <w:tcW w:w="7560" w:type="dxa"/>
          </w:tcPr>
          <w:p w14:paraId="1C39183C" w14:textId="77777777" w:rsidR="00050200" w:rsidRPr="00126FE5" w:rsidRDefault="00050200" w:rsidP="003C1868">
            <w:pPr>
              <w:pStyle w:val="Bodynospacing"/>
              <w:cnfStyle w:val="000000000000" w:firstRow="0" w:lastRow="0" w:firstColumn="0" w:lastColumn="0" w:oddVBand="0" w:evenVBand="0" w:oddHBand="0" w:evenHBand="0" w:firstRowFirstColumn="0" w:firstRowLastColumn="0" w:lastRowFirstColumn="0" w:lastRowLastColumn="0"/>
            </w:pPr>
          </w:p>
        </w:tc>
      </w:tr>
      <w:tr w:rsidR="00050200" w:rsidRPr="00126FE5" w14:paraId="3BA510C0" w14:textId="77777777" w:rsidTr="003C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698BCBF" w14:textId="77777777" w:rsidR="00050200" w:rsidRPr="006C5A35" w:rsidRDefault="00050200" w:rsidP="003C1868">
            <w:pPr>
              <w:pStyle w:val="Bodynospacing"/>
              <w:rPr>
                <w:b w:val="0"/>
              </w:rPr>
            </w:pPr>
            <w:r w:rsidRPr="006C5A35">
              <w:t>Agency</w:t>
            </w:r>
          </w:p>
        </w:tc>
        <w:tc>
          <w:tcPr>
            <w:tcW w:w="7560" w:type="dxa"/>
            <w:shd w:val="clear" w:color="auto" w:fill="auto"/>
          </w:tcPr>
          <w:p w14:paraId="0C8DEC0B" w14:textId="77777777" w:rsidR="00050200" w:rsidRPr="00126FE5" w:rsidRDefault="00050200" w:rsidP="003C1868">
            <w:pPr>
              <w:pStyle w:val="Bodynospacing"/>
              <w:cnfStyle w:val="000000100000" w:firstRow="0" w:lastRow="0" w:firstColumn="0" w:lastColumn="0" w:oddVBand="0" w:evenVBand="0" w:oddHBand="1" w:evenHBand="0" w:firstRowFirstColumn="0" w:firstRowLastColumn="0" w:lastRowFirstColumn="0" w:lastRowLastColumn="0"/>
            </w:pPr>
          </w:p>
        </w:tc>
      </w:tr>
      <w:tr w:rsidR="00050200" w:rsidRPr="00126FE5" w14:paraId="08207231" w14:textId="77777777" w:rsidTr="003C1868">
        <w:tc>
          <w:tcPr>
            <w:cnfStyle w:val="001000000000" w:firstRow="0" w:lastRow="0" w:firstColumn="1" w:lastColumn="0" w:oddVBand="0" w:evenVBand="0" w:oddHBand="0" w:evenHBand="0" w:firstRowFirstColumn="0" w:firstRowLastColumn="0" w:lastRowFirstColumn="0" w:lastRowLastColumn="0"/>
            <w:tcW w:w="2155" w:type="dxa"/>
            <w:tcBorders>
              <w:bottom w:val="single" w:sz="18" w:space="0" w:color="4F81BD" w:themeColor="accent6"/>
            </w:tcBorders>
          </w:tcPr>
          <w:p w14:paraId="46807CC7" w14:textId="77777777" w:rsidR="00050200" w:rsidRPr="006C5A35" w:rsidRDefault="00050200" w:rsidP="003C1868">
            <w:pPr>
              <w:pStyle w:val="Bodynospacing"/>
              <w:rPr>
                <w:b w:val="0"/>
              </w:rPr>
            </w:pPr>
            <w:r w:rsidRPr="006C5A35">
              <w:t>Email address</w:t>
            </w:r>
          </w:p>
        </w:tc>
        <w:tc>
          <w:tcPr>
            <w:tcW w:w="7560" w:type="dxa"/>
            <w:tcBorders>
              <w:bottom w:val="single" w:sz="18" w:space="0" w:color="4F81BD" w:themeColor="accent6"/>
            </w:tcBorders>
          </w:tcPr>
          <w:p w14:paraId="4A3FAEC4" w14:textId="77777777" w:rsidR="00050200" w:rsidRPr="00126FE5" w:rsidRDefault="00050200" w:rsidP="003C1868">
            <w:pPr>
              <w:pStyle w:val="Bodynospacing"/>
              <w:cnfStyle w:val="000000000000" w:firstRow="0" w:lastRow="0" w:firstColumn="0" w:lastColumn="0" w:oddVBand="0" w:evenVBand="0" w:oddHBand="0" w:evenHBand="0" w:firstRowFirstColumn="0" w:firstRowLastColumn="0" w:lastRowFirstColumn="0" w:lastRowLastColumn="0"/>
            </w:pPr>
          </w:p>
        </w:tc>
      </w:tr>
      <w:tr w:rsidR="00050200" w:rsidRPr="00126FE5" w14:paraId="6A262754" w14:textId="77777777" w:rsidTr="003C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FC9853C" w14:textId="77777777" w:rsidR="00050200" w:rsidRPr="006C5A35" w:rsidRDefault="00050200" w:rsidP="003C1868">
            <w:pPr>
              <w:pStyle w:val="Bodynospacing"/>
              <w:rPr>
                <w:b w:val="0"/>
              </w:rPr>
            </w:pPr>
            <w:r w:rsidRPr="006C5A35">
              <w:t>Name</w:t>
            </w:r>
          </w:p>
        </w:tc>
        <w:tc>
          <w:tcPr>
            <w:tcW w:w="7560" w:type="dxa"/>
            <w:shd w:val="clear" w:color="auto" w:fill="auto"/>
          </w:tcPr>
          <w:p w14:paraId="51093AEB" w14:textId="77777777" w:rsidR="00050200" w:rsidRPr="00126FE5" w:rsidRDefault="00050200" w:rsidP="003C1868">
            <w:pPr>
              <w:pStyle w:val="Bodynospacing"/>
              <w:cnfStyle w:val="000000100000" w:firstRow="0" w:lastRow="0" w:firstColumn="0" w:lastColumn="0" w:oddVBand="0" w:evenVBand="0" w:oddHBand="1" w:evenHBand="0" w:firstRowFirstColumn="0" w:firstRowLastColumn="0" w:lastRowFirstColumn="0" w:lastRowLastColumn="0"/>
            </w:pPr>
          </w:p>
        </w:tc>
      </w:tr>
      <w:tr w:rsidR="00050200" w:rsidRPr="00126FE5" w14:paraId="775556CE" w14:textId="77777777" w:rsidTr="003C1868">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4BFB92D" w14:textId="77777777" w:rsidR="00050200" w:rsidRPr="006C5A35" w:rsidRDefault="00050200" w:rsidP="003C1868">
            <w:pPr>
              <w:pStyle w:val="Bodynospacing"/>
              <w:rPr>
                <w:b w:val="0"/>
              </w:rPr>
            </w:pPr>
            <w:r w:rsidRPr="006C5A35">
              <w:t>Title</w:t>
            </w:r>
          </w:p>
        </w:tc>
        <w:tc>
          <w:tcPr>
            <w:tcW w:w="7560" w:type="dxa"/>
            <w:shd w:val="clear" w:color="auto" w:fill="auto"/>
          </w:tcPr>
          <w:p w14:paraId="5A2FD042" w14:textId="77777777" w:rsidR="00050200" w:rsidRPr="00126FE5" w:rsidRDefault="00050200" w:rsidP="003C1868">
            <w:pPr>
              <w:pStyle w:val="Bodynospacing"/>
              <w:cnfStyle w:val="000000000000" w:firstRow="0" w:lastRow="0" w:firstColumn="0" w:lastColumn="0" w:oddVBand="0" w:evenVBand="0" w:oddHBand="0" w:evenHBand="0" w:firstRowFirstColumn="0" w:firstRowLastColumn="0" w:lastRowFirstColumn="0" w:lastRowLastColumn="0"/>
            </w:pPr>
          </w:p>
        </w:tc>
      </w:tr>
      <w:tr w:rsidR="00050200" w:rsidRPr="00126FE5" w14:paraId="4AB160C1" w14:textId="77777777" w:rsidTr="003C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FF00D15" w14:textId="77777777" w:rsidR="00050200" w:rsidRPr="006C5A35" w:rsidRDefault="00050200" w:rsidP="003C1868">
            <w:pPr>
              <w:pStyle w:val="Bodynospacing"/>
              <w:rPr>
                <w:b w:val="0"/>
              </w:rPr>
            </w:pPr>
            <w:r w:rsidRPr="006C5A35">
              <w:t>Agency</w:t>
            </w:r>
          </w:p>
        </w:tc>
        <w:tc>
          <w:tcPr>
            <w:tcW w:w="7560" w:type="dxa"/>
            <w:shd w:val="clear" w:color="auto" w:fill="auto"/>
          </w:tcPr>
          <w:p w14:paraId="57329600" w14:textId="77777777" w:rsidR="00050200" w:rsidRPr="00126FE5" w:rsidRDefault="00050200" w:rsidP="003C1868">
            <w:pPr>
              <w:pStyle w:val="Bodynospacing"/>
              <w:cnfStyle w:val="000000100000" w:firstRow="0" w:lastRow="0" w:firstColumn="0" w:lastColumn="0" w:oddVBand="0" w:evenVBand="0" w:oddHBand="1" w:evenHBand="0" w:firstRowFirstColumn="0" w:firstRowLastColumn="0" w:lastRowFirstColumn="0" w:lastRowLastColumn="0"/>
            </w:pPr>
          </w:p>
        </w:tc>
      </w:tr>
      <w:tr w:rsidR="00050200" w:rsidRPr="00126FE5" w14:paraId="5AF232ED" w14:textId="77777777" w:rsidTr="003C1868">
        <w:tc>
          <w:tcPr>
            <w:cnfStyle w:val="001000000000" w:firstRow="0" w:lastRow="0" w:firstColumn="1" w:lastColumn="0" w:oddVBand="0" w:evenVBand="0" w:oddHBand="0" w:evenHBand="0" w:firstRowFirstColumn="0" w:firstRowLastColumn="0" w:lastRowFirstColumn="0" w:lastRowLastColumn="0"/>
            <w:tcW w:w="2155" w:type="dxa"/>
          </w:tcPr>
          <w:p w14:paraId="11D9B564" w14:textId="77777777" w:rsidR="00050200" w:rsidRPr="006C5A35" w:rsidRDefault="00050200" w:rsidP="003C1868">
            <w:pPr>
              <w:pStyle w:val="Bodynospacing"/>
              <w:rPr>
                <w:b w:val="0"/>
              </w:rPr>
            </w:pPr>
            <w:r w:rsidRPr="006C5A35">
              <w:t>Email address</w:t>
            </w:r>
          </w:p>
        </w:tc>
        <w:tc>
          <w:tcPr>
            <w:tcW w:w="7560" w:type="dxa"/>
          </w:tcPr>
          <w:p w14:paraId="681078AB" w14:textId="77777777" w:rsidR="00050200" w:rsidRPr="00126FE5" w:rsidRDefault="00050200" w:rsidP="003C1868">
            <w:pPr>
              <w:pStyle w:val="Bodynospacing"/>
              <w:cnfStyle w:val="000000000000" w:firstRow="0" w:lastRow="0" w:firstColumn="0" w:lastColumn="0" w:oddVBand="0" w:evenVBand="0" w:oddHBand="0" w:evenHBand="0" w:firstRowFirstColumn="0" w:firstRowLastColumn="0" w:lastRowFirstColumn="0" w:lastRowLastColumn="0"/>
            </w:pPr>
          </w:p>
        </w:tc>
      </w:tr>
    </w:tbl>
    <w:p w14:paraId="32B744EA" w14:textId="5B002E2C" w:rsidR="003638DD" w:rsidRDefault="003638DD" w:rsidP="003638DD">
      <w:pPr>
        <w:pStyle w:val="Heading1"/>
        <w:rPr>
          <w:lang w:bidi="en-US"/>
        </w:rPr>
      </w:pPr>
      <w:r>
        <w:rPr>
          <w:lang w:bidi="en-US"/>
        </w:rPr>
        <w:t>6|</w:t>
      </w:r>
      <w:r w:rsidR="00F91AFF">
        <w:rPr>
          <w:lang w:bidi="en-US"/>
        </w:rPr>
        <w:t>1</w:t>
      </w:r>
      <w:r>
        <w:rPr>
          <w:lang w:bidi="en-US"/>
        </w:rPr>
        <w:t>8 Initiative Health Condition and Interventions of Interest</w:t>
      </w:r>
    </w:p>
    <w:p w14:paraId="73611CE4" w14:textId="1783655D" w:rsidR="0047751D" w:rsidRDefault="003638DD" w:rsidP="0047751D">
      <w:pPr>
        <w:rPr>
          <w:lang w:bidi="en-US"/>
        </w:rPr>
      </w:pPr>
      <w:r>
        <w:rPr>
          <w:lang w:bidi="en-US"/>
        </w:rPr>
        <w:t xml:space="preserve">Please select </w:t>
      </w:r>
      <w:r w:rsidRPr="003638DD">
        <w:rPr>
          <w:b/>
          <w:u w:val="single"/>
          <w:lang w:bidi="en-US"/>
        </w:rPr>
        <w:t>ONE</w:t>
      </w:r>
      <w:r w:rsidRPr="003638DD">
        <w:rPr>
          <w:lang w:bidi="en-US"/>
        </w:rPr>
        <w:t xml:space="preserve"> of the f</w:t>
      </w:r>
      <w:r>
        <w:rPr>
          <w:lang w:bidi="en-US"/>
        </w:rPr>
        <w:t xml:space="preserve">our </w:t>
      </w:r>
      <w:r w:rsidR="004F02D9">
        <w:rPr>
          <w:lang w:bidi="en-US"/>
        </w:rPr>
        <w:t xml:space="preserve">6|18 priority </w:t>
      </w:r>
      <w:r w:rsidRPr="003638DD">
        <w:rPr>
          <w:lang w:bidi="en-US"/>
        </w:rPr>
        <w:t xml:space="preserve">health conditions listed below to focus on. Please also </w:t>
      </w:r>
      <w:r w:rsidR="00385EF6">
        <w:rPr>
          <w:lang w:bidi="en-US"/>
        </w:rPr>
        <w:t>specify</w:t>
      </w:r>
      <w:r w:rsidR="00385EF6" w:rsidRPr="003638DD">
        <w:rPr>
          <w:lang w:bidi="en-US"/>
        </w:rPr>
        <w:t xml:space="preserve"> </w:t>
      </w:r>
      <w:r w:rsidRPr="003638DD">
        <w:rPr>
          <w:lang w:bidi="en-US"/>
        </w:rPr>
        <w:t xml:space="preserve">the corresponding intervention(s) of interest. If the state/territory </w:t>
      </w:r>
      <w:r w:rsidR="00385EF6">
        <w:rPr>
          <w:lang w:bidi="en-US"/>
        </w:rPr>
        <w:t xml:space="preserve">has </w:t>
      </w:r>
      <w:r w:rsidR="004F02D9">
        <w:rPr>
          <w:lang w:bidi="en-US"/>
        </w:rPr>
        <w:t xml:space="preserve">not </w:t>
      </w:r>
      <w:r w:rsidRPr="003638DD">
        <w:rPr>
          <w:lang w:bidi="en-US"/>
        </w:rPr>
        <w:t xml:space="preserve">yet </w:t>
      </w:r>
      <w:r w:rsidR="00385EF6">
        <w:rPr>
          <w:lang w:bidi="en-US"/>
        </w:rPr>
        <w:t>determine</w:t>
      </w:r>
      <w:r w:rsidR="004F02D9">
        <w:rPr>
          <w:lang w:bidi="en-US"/>
        </w:rPr>
        <w:t>d</w:t>
      </w:r>
      <w:r w:rsidR="00385EF6">
        <w:rPr>
          <w:lang w:bidi="en-US"/>
        </w:rPr>
        <w:t xml:space="preserve"> the</w:t>
      </w:r>
      <w:r w:rsidRPr="003638DD">
        <w:rPr>
          <w:lang w:bidi="en-US"/>
        </w:rPr>
        <w:t xml:space="preserve"> intervention(s) it would like to </w:t>
      </w:r>
      <w:r w:rsidR="00385EF6">
        <w:rPr>
          <w:lang w:bidi="en-US"/>
        </w:rPr>
        <w:t>pursue</w:t>
      </w:r>
      <w:r w:rsidRPr="003638DD">
        <w:rPr>
          <w:lang w:bidi="en-US"/>
        </w:rPr>
        <w:t xml:space="preserve">, support will be provided during the project period to help the state/territory </w:t>
      </w:r>
      <w:r w:rsidR="006E59D7">
        <w:rPr>
          <w:lang w:bidi="en-US"/>
        </w:rPr>
        <w:t>choose intervention(s)</w:t>
      </w:r>
      <w:r w:rsidRPr="003638DD">
        <w:rPr>
          <w:lang w:bidi="en-US"/>
        </w:rPr>
        <w:t>.</w:t>
      </w:r>
    </w:p>
    <w:tbl>
      <w:tblPr>
        <w:tblStyle w:val="CHCSTable"/>
        <w:tblW w:w="9715" w:type="dxa"/>
        <w:tblLook w:val="04A0" w:firstRow="1" w:lastRow="0" w:firstColumn="1" w:lastColumn="0" w:noHBand="0" w:noVBand="1"/>
      </w:tblPr>
      <w:tblGrid>
        <w:gridCol w:w="9715"/>
      </w:tblGrid>
      <w:tr w:rsidR="00454E06" w:rsidRPr="00126FE5" w14:paraId="2486ED62" w14:textId="77777777" w:rsidTr="00E83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vAlign w:val="center"/>
          </w:tcPr>
          <w:p w14:paraId="6F9E3C94" w14:textId="77777777" w:rsidR="00454E06" w:rsidRPr="00126FE5" w:rsidRDefault="00FA1ED7" w:rsidP="00454E06">
            <w:pPr>
              <w:pStyle w:val="Bodynospacing"/>
            </w:pPr>
            <w:sdt>
              <w:sdtPr>
                <w:id w:val="-636020296"/>
                <w14:checkbox>
                  <w14:checked w14:val="0"/>
                  <w14:checkedState w14:val="2612" w14:font="MS Gothic"/>
                  <w14:uncheckedState w14:val="2610" w14:font="MS Gothic"/>
                </w14:checkbox>
              </w:sdtPr>
              <w:sdtEndPr/>
              <w:sdtContent>
                <w:r w:rsidR="00454E06">
                  <w:rPr>
                    <w:rFonts w:ascii="MS Gothic" w:eastAsia="MS Gothic" w:hAnsi="MS Gothic" w:hint="eastAsia"/>
                  </w:rPr>
                  <w:t>☐</w:t>
                </w:r>
              </w:sdtContent>
            </w:sdt>
            <w:r w:rsidR="00454E06" w:rsidRPr="003638DD">
              <w:t xml:space="preserve"> 1.  Reduce Tobacco Use</w:t>
            </w:r>
          </w:p>
        </w:tc>
      </w:tr>
      <w:tr w:rsidR="00454E06" w14:paraId="2FF86EB0" w14:textId="77777777" w:rsidTr="0045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shd w:val="clear" w:color="auto" w:fill="FFFFFF" w:themeFill="background1"/>
          </w:tcPr>
          <w:p w14:paraId="674D8691" w14:textId="77777777" w:rsidR="00454E06" w:rsidRPr="00454E06" w:rsidRDefault="00454E06" w:rsidP="00454E06">
            <w:pPr>
              <w:pStyle w:val="Bodynospacing"/>
            </w:pPr>
            <w:r w:rsidRPr="00454E06">
              <w:t xml:space="preserve">Interventions: </w:t>
            </w:r>
          </w:p>
          <w:p w14:paraId="24304AD5" w14:textId="77777777" w:rsidR="00454E06" w:rsidRPr="00454E06" w:rsidRDefault="00FA1ED7" w:rsidP="00454E06">
            <w:pPr>
              <w:pStyle w:val="Bodynospacing"/>
              <w:rPr>
                <w:b w:val="0"/>
              </w:rPr>
            </w:pPr>
            <w:sdt>
              <w:sdtPr>
                <w:id w:val="-2146346680"/>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1.a. Increase access to tobacco cessation treatments, including individual, group, and telephone counseling and FDA-approved cessation medications—in accordance with the 2008 Public Health Service Clinical Practice Guidelines and the 2015 U.S. Preventive Services Task Force recommendations.</w:t>
            </w:r>
          </w:p>
          <w:p w14:paraId="6BB3A544" w14:textId="77777777" w:rsidR="00454E06" w:rsidRPr="00454E06" w:rsidRDefault="00FA1ED7" w:rsidP="00454E06">
            <w:pPr>
              <w:pStyle w:val="Bodynospacing"/>
              <w:rPr>
                <w:b w:val="0"/>
              </w:rPr>
            </w:pPr>
            <w:sdt>
              <w:sdtPr>
                <w:id w:val="-2032400765"/>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1.b</w:t>
            </w:r>
            <w:proofErr w:type="gramEnd"/>
            <w:r w:rsidR="00454E06" w:rsidRPr="00454E06">
              <w:rPr>
                <w:b w:val="0"/>
              </w:rPr>
              <w:t>. Remove barriers that impede access to covered cessation treatments, such as cost sharing and prior authorization.</w:t>
            </w:r>
          </w:p>
          <w:p w14:paraId="65D82460" w14:textId="77777777" w:rsidR="00454E06" w:rsidRDefault="00FA1ED7" w:rsidP="00454E06">
            <w:pPr>
              <w:pStyle w:val="Bodynospacing"/>
            </w:pPr>
            <w:sdt>
              <w:sdtPr>
                <w:id w:val="337206457"/>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1.c</w:t>
            </w:r>
            <w:proofErr w:type="gramEnd"/>
            <w:r w:rsidR="00454E06" w:rsidRPr="00454E06">
              <w:rPr>
                <w:b w:val="0"/>
              </w:rPr>
              <w:t>. Promote increased use of covered treatment benefits by tobacco users.</w:t>
            </w:r>
          </w:p>
        </w:tc>
      </w:tr>
      <w:tr w:rsidR="00454E06" w14:paraId="6CF17BD2" w14:textId="77777777" w:rsidTr="00454E06">
        <w:tc>
          <w:tcPr>
            <w:cnfStyle w:val="001000000000" w:firstRow="0" w:lastRow="0" w:firstColumn="1" w:lastColumn="0" w:oddVBand="0" w:evenVBand="0" w:oddHBand="0" w:evenHBand="0" w:firstRowFirstColumn="0" w:firstRowLastColumn="0" w:lastRowFirstColumn="0" w:lastRowLastColumn="0"/>
            <w:tcW w:w="9715" w:type="dxa"/>
            <w:shd w:val="clear" w:color="auto" w:fill="4F81BD" w:themeFill="accent6"/>
          </w:tcPr>
          <w:p w14:paraId="68BB1A6B" w14:textId="77777777" w:rsidR="00454E06" w:rsidRPr="00454E06" w:rsidRDefault="00FA1ED7" w:rsidP="00454E06">
            <w:pPr>
              <w:pStyle w:val="Bodynospacing"/>
              <w:rPr>
                <w:b w:val="0"/>
                <w:bCs w:val="0"/>
              </w:rPr>
            </w:pPr>
            <w:sdt>
              <w:sdtPr>
                <w:rPr>
                  <w:color w:val="FFFFFF" w:themeColor="background1"/>
                </w:rPr>
                <w:id w:val="-1625453918"/>
                <w14:checkbox>
                  <w14:checked w14:val="0"/>
                  <w14:checkedState w14:val="2612" w14:font="MS Gothic"/>
                  <w14:uncheckedState w14:val="2610" w14:font="MS Gothic"/>
                </w14:checkbox>
              </w:sdtPr>
              <w:sdtEndPr/>
              <w:sdtContent>
                <w:r w:rsidR="00454E06" w:rsidRPr="00454E06">
                  <w:rPr>
                    <w:rFonts w:ascii="Segoe UI Symbol" w:hAnsi="Segoe UI Symbol" w:cs="Segoe UI Symbol"/>
                    <w:color w:val="FFFFFF" w:themeColor="background1"/>
                  </w:rPr>
                  <w:t>☐</w:t>
                </w:r>
              </w:sdtContent>
            </w:sdt>
            <w:r w:rsidR="00454E06" w:rsidRPr="00454E06">
              <w:rPr>
                <w:color w:val="FFFFFF" w:themeColor="background1"/>
              </w:rPr>
              <w:t xml:space="preserve"> 2.  Control Asthma</w:t>
            </w:r>
          </w:p>
        </w:tc>
      </w:tr>
      <w:tr w:rsidR="00454E06" w14:paraId="6715FEA5" w14:textId="77777777" w:rsidTr="0045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shd w:val="clear" w:color="auto" w:fill="FFFFFF" w:themeFill="background1"/>
          </w:tcPr>
          <w:p w14:paraId="07281849" w14:textId="77777777" w:rsidR="00454E06" w:rsidRPr="00454E06" w:rsidRDefault="00454E06" w:rsidP="00454E06">
            <w:pPr>
              <w:pStyle w:val="Bodynospacing"/>
            </w:pPr>
            <w:r w:rsidRPr="00454E06">
              <w:t xml:space="preserve">Interventions: </w:t>
            </w:r>
          </w:p>
          <w:p w14:paraId="283858B3" w14:textId="77777777" w:rsidR="00454E06" w:rsidRPr="00454E06" w:rsidRDefault="00FA1ED7" w:rsidP="00454E06">
            <w:pPr>
              <w:pStyle w:val="Bodynospacing"/>
              <w:rPr>
                <w:b w:val="0"/>
              </w:rPr>
            </w:pPr>
            <w:sdt>
              <w:sdtPr>
                <w:id w:val="585492722"/>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2.a</w:t>
            </w:r>
            <w:proofErr w:type="gramEnd"/>
            <w:r w:rsidR="00454E06" w:rsidRPr="00454E06">
              <w:rPr>
                <w:b w:val="0"/>
              </w:rPr>
              <w:t>.</w:t>
            </w:r>
            <w:r w:rsidR="00454E06" w:rsidRPr="00454E06">
              <w:t xml:space="preserve"> </w:t>
            </w:r>
            <w:r w:rsidR="00454E06" w:rsidRPr="00454E06">
              <w:rPr>
                <w:b w:val="0"/>
              </w:rPr>
              <w:t>Use the 2007 National Asthma Education and Prevention Program as clinical practice guidelines.</w:t>
            </w:r>
          </w:p>
          <w:p w14:paraId="14AF9D00" w14:textId="77777777" w:rsidR="00454E06" w:rsidRPr="00454E06" w:rsidRDefault="00FA1ED7" w:rsidP="00454E06">
            <w:pPr>
              <w:pStyle w:val="Bodynospacing"/>
              <w:rPr>
                <w:b w:val="0"/>
              </w:rPr>
            </w:pPr>
            <w:sdt>
              <w:sdtPr>
                <w:id w:val="122273885"/>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2.b</w:t>
            </w:r>
            <w:proofErr w:type="gramEnd"/>
            <w:r w:rsidR="00454E06" w:rsidRPr="00454E06">
              <w:rPr>
                <w:b w:val="0"/>
              </w:rPr>
              <w:t>. Promote strategies that improve access and adherence to asthma medications and devices.</w:t>
            </w:r>
          </w:p>
          <w:p w14:paraId="3026D7E7" w14:textId="77777777" w:rsidR="00454E06" w:rsidRPr="00454E06" w:rsidRDefault="00FA1ED7" w:rsidP="00454E06">
            <w:pPr>
              <w:pStyle w:val="Bodynospacing"/>
              <w:rPr>
                <w:b w:val="0"/>
              </w:rPr>
            </w:pPr>
            <w:sdt>
              <w:sdtPr>
                <w:id w:val="358318389"/>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2.c</w:t>
            </w:r>
            <w:proofErr w:type="gramEnd"/>
            <w:r w:rsidR="00454E06" w:rsidRPr="00454E06">
              <w:rPr>
                <w:b w:val="0"/>
              </w:rPr>
              <w:t>. Expand access to intensive self-management education by licensed professionals or qualified lay health workers for patients whose asthma is not well-controlled with medical management.</w:t>
            </w:r>
          </w:p>
          <w:p w14:paraId="5D3576A8" w14:textId="77777777" w:rsidR="00454E06" w:rsidRPr="00454E06" w:rsidRDefault="00FA1ED7" w:rsidP="00454E06">
            <w:pPr>
              <w:pStyle w:val="Bodynospacing"/>
              <w:rPr>
                <w:b w:val="0"/>
                <w:bCs w:val="0"/>
              </w:rPr>
            </w:pPr>
            <w:sdt>
              <w:sdtPr>
                <w:id w:val="628828798"/>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bCs w:val="0"/>
                  </w:rPr>
                  <w:t>☐</w:t>
                </w:r>
              </w:sdtContent>
            </w:sdt>
            <w:r w:rsidR="00454E06" w:rsidRPr="00454E06">
              <w:rPr>
                <w:b w:val="0"/>
                <w:bCs w:val="0"/>
              </w:rPr>
              <w:t xml:space="preserve"> </w:t>
            </w:r>
            <w:proofErr w:type="gramStart"/>
            <w:r w:rsidR="00454E06" w:rsidRPr="00454E06">
              <w:rPr>
                <w:b w:val="0"/>
                <w:bCs w:val="0"/>
              </w:rPr>
              <w:t>2.d</w:t>
            </w:r>
            <w:proofErr w:type="gramEnd"/>
            <w:r w:rsidR="00454E06" w:rsidRPr="00454E06">
              <w:rPr>
                <w:b w:val="0"/>
                <w:bCs w:val="0"/>
              </w:rPr>
              <w:t>. Expand access to home visits by licensed professionals or qualified lay health workers to provide intensive self-management education and reduce home asthma triggers for patients whose asthma is not well-controlled with medical management and self-management education.</w:t>
            </w:r>
          </w:p>
        </w:tc>
      </w:tr>
      <w:tr w:rsidR="00454E06" w:rsidRPr="00454E06" w14:paraId="3BFD2D5A" w14:textId="77777777" w:rsidTr="00454E06">
        <w:tc>
          <w:tcPr>
            <w:cnfStyle w:val="001000000000" w:firstRow="0" w:lastRow="0" w:firstColumn="1" w:lastColumn="0" w:oddVBand="0" w:evenVBand="0" w:oddHBand="0" w:evenHBand="0" w:firstRowFirstColumn="0" w:firstRowLastColumn="0" w:lastRowFirstColumn="0" w:lastRowLastColumn="0"/>
            <w:tcW w:w="9715" w:type="dxa"/>
            <w:shd w:val="clear" w:color="auto" w:fill="4F81BD" w:themeFill="accent6"/>
          </w:tcPr>
          <w:p w14:paraId="51D6E432" w14:textId="77777777" w:rsidR="00454E06" w:rsidRPr="00454E06" w:rsidRDefault="00FA1ED7" w:rsidP="00454E06">
            <w:pPr>
              <w:pStyle w:val="Bodynospacing"/>
              <w:rPr>
                <w:b w:val="0"/>
                <w:bCs w:val="0"/>
                <w:color w:val="FFFFFF" w:themeColor="background1"/>
              </w:rPr>
            </w:pPr>
            <w:sdt>
              <w:sdtPr>
                <w:rPr>
                  <w:color w:val="FFFFFF" w:themeColor="background1"/>
                </w:rPr>
                <w:id w:val="114113716"/>
                <w14:checkbox>
                  <w14:checked w14:val="0"/>
                  <w14:checkedState w14:val="2612" w14:font="MS Gothic"/>
                  <w14:uncheckedState w14:val="2610" w14:font="MS Gothic"/>
                </w14:checkbox>
              </w:sdtPr>
              <w:sdtEndPr/>
              <w:sdtContent>
                <w:r w:rsidR="00454E06" w:rsidRPr="00454E06">
                  <w:rPr>
                    <w:rFonts w:ascii="Segoe UI Symbol" w:hAnsi="Segoe UI Symbol" w:cs="Segoe UI Symbol"/>
                    <w:color w:val="FFFFFF" w:themeColor="background1"/>
                  </w:rPr>
                  <w:t>☐</w:t>
                </w:r>
              </w:sdtContent>
            </w:sdt>
            <w:r w:rsidR="00454E06" w:rsidRPr="00454E06">
              <w:rPr>
                <w:color w:val="FFFFFF" w:themeColor="background1"/>
              </w:rPr>
              <w:t xml:space="preserve"> 3.  Control High Blood Pressure</w:t>
            </w:r>
          </w:p>
        </w:tc>
      </w:tr>
      <w:tr w:rsidR="00454E06" w14:paraId="06ABA71B" w14:textId="77777777" w:rsidTr="0045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shd w:val="clear" w:color="auto" w:fill="auto"/>
          </w:tcPr>
          <w:p w14:paraId="7AC1B1B4" w14:textId="77777777" w:rsidR="00454E06" w:rsidRPr="00454E06" w:rsidRDefault="00454E06" w:rsidP="00454E06">
            <w:pPr>
              <w:pStyle w:val="Bodynospacing"/>
            </w:pPr>
            <w:r w:rsidRPr="00454E06">
              <w:t xml:space="preserve">Interventions: </w:t>
            </w:r>
          </w:p>
          <w:p w14:paraId="73CB48B0" w14:textId="77777777" w:rsidR="00454E06" w:rsidRPr="00454E06" w:rsidRDefault="00FA1ED7" w:rsidP="00454E06">
            <w:pPr>
              <w:pStyle w:val="Bodynospacing"/>
              <w:rPr>
                <w:b w:val="0"/>
              </w:rPr>
            </w:pPr>
            <w:sdt>
              <w:sdtPr>
                <w:id w:val="-1252110957"/>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3.a. Implement strategies that improve adherence to anti-hypertensive and lipid-lowering prescription medications via  expanded access to: low cost medication copayments, fixed dose medication combinations, extended medication fills; innovative pharmacy packaging; improved care coordination using standardized protocols, primary care teams, medication therapy management programs and self-monitoring of blood pressure with clinical support.  </w:t>
            </w:r>
          </w:p>
          <w:p w14:paraId="58B08358" w14:textId="77777777" w:rsidR="00454E06" w:rsidRPr="003638DD" w:rsidRDefault="00FA1ED7" w:rsidP="00454E06">
            <w:pPr>
              <w:pStyle w:val="Bodynospacing"/>
            </w:pPr>
            <w:sdt>
              <w:sdtPr>
                <w:id w:val="1526137761"/>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3.b</w:t>
            </w:r>
            <w:proofErr w:type="gramEnd"/>
            <w:r w:rsidR="00454E06" w:rsidRPr="00454E06">
              <w:rPr>
                <w:b w:val="0"/>
              </w:rPr>
              <w:t>. Provide home blood pressure monitors to patients with high blood pressure and reimburse for the clinical support services required for self-measured blood pressure monitoring.</w:t>
            </w:r>
          </w:p>
        </w:tc>
      </w:tr>
      <w:tr w:rsidR="00454E06" w:rsidRPr="00454E06" w14:paraId="7CDA6137" w14:textId="77777777" w:rsidTr="00454E06">
        <w:tc>
          <w:tcPr>
            <w:cnfStyle w:val="001000000000" w:firstRow="0" w:lastRow="0" w:firstColumn="1" w:lastColumn="0" w:oddVBand="0" w:evenVBand="0" w:oddHBand="0" w:evenHBand="0" w:firstRowFirstColumn="0" w:firstRowLastColumn="0" w:lastRowFirstColumn="0" w:lastRowLastColumn="0"/>
            <w:tcW w:w="9715" w:type="dxa"/>
            <w:shd w:val="clear" w:color="auto" w:fill="4F81BD" w:themeFill="accent6"/>
          </w:tcPr>
          <w:p w14:paraId="02366C03" w14:textId="77777777" w:rsidR="00454E06" w:rsidRPr="00454E06" w:rsidRDefault="00FA1ED7" w:rsidP="00454E06">
            <w:pPr>
              <w:pStyle w:val="Bodynospacing"/>
              <w:rPr>
                <w:b w:val="0"/>
                <w:bCs w:val="0"/>
                <w:color w:val="FFFFFF" w:themeColor="background1"/>
              </w:rPr>
            </w:pPr>
            <w:sdt>
              <w:sdtPr>
                <w:rPr>
                  <w:color w:val="FFFFFF" w:themeColor="background1"/>
                </w:rPr>
                <w:id w:val="-539516283"/>
                <w14:checkbox>
                  <w14:checked w14:val="0"/>
                  <w14:checkedState w14:val="2612" w14:font="MS Gothic"/>
                  <w14:uncheckedState w14:val="2610" w14:font="MS Gothic"/>
                </w14:checkbox>
              </w:sdtPr>
              <w:sdtEndPr/>
              <w:sdtContent>
                <w:r w:rsidR="00454E06" w:rsidRPr="00454E06">
                  <w:rPr>
                    <w:rFonts w:ascii="Segoe UI Symbol" w:hAnsi="Segoe UI Symbol" w:cs="Segoe UI Symbol"/>
                    <w:color w:val="FFFFFF" w:themeColor="background1"/>
                  </w:rPr>
                  <w:t>☐</w:t>
                </w:r>
              </w:sdtContent>
            </w:sdt>
            <w:r w:rsidR="00454E06" w:rsidRPr="00454E06">
              <w:rPr>
                <w:color w:val="FFFFFF" w:themeColor="background1"/>
              </w:rPr>
              <w:t xml:space="preserve"> 4.  Improve Antibiotic Use</w:t>
            </w:r>
          </w:p>
        </w:tc>
      </w:tr>
      <w:tr w:rsidR="00454E06" w14:paraId="544F5FC2" w14:textId="77777777" w:rsidTr="0045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shd w:val="clear" w:color="auto" w:fill="auto"/>
          </w:tcPr>
          <w:p w14:paraId="60D068AD" w14:textId="77777777" w:rsidR="00454E06" w:rsidRPr="00454E06" w:rsidRDefault="00454E06" w:rsidP="00454E06">
            <w:pPr>
              <w:pStyle w:val="Bodynospacing"/>
            </w:pPr>
            <w:r w:rsidRPr="00454E06">
              <w:t xml:space="preserve">Interventions: </w:t>
            </w:r>
          </w:p>
          <w:p w14:paraId="364CA2C5" w14:textId="77777777" w:rsidR="00454E06" w:rsidRPr="00454E06" w:rsidRDefault="00FA1ED7" w:rsidP="00454E06">
            <w:pPr>
              <w:pStyle w:val="Bodynospacing"/>
              <w:rPr>
                <w:b w:val="0"/>
              </w:rPr>
            </w:pPr>
            <w:sdt>
              <w:sdtPr>
                <w:id w:val="1489442945"/>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4.a</w:t>
            </w:r>
            <w:proofErr w:type="gramEnd"/>
            <w:r w:rsidR="00454E06" w:rsidRPr="00454E06">
              <w:rPr>
                <w:b w:val="0"/>
              </w:rPr>
              <w:t xml:space="preserve">. Require antibiotic stewardship programs in all hospitals and skilled nursing facilities, in alignment with CDC’s Core Elements of Hospital Antibiotic Stewardship Programs and The Core Elements of Antibiotic Stewardship for Nursing Homes. </w:t>
            </w:r>
          </w:p>
          <w:p w14:paraId="350D24F3" w14:textId="77777777" w:rsidR="00454E06" w:rsidRPr="003638DD" w:rsidRDefault="00FA1ED7" w:rsidP="00454E06">
            <w:pPr>
              <w:pStyle w:val="Bodynospacing"/>
            </w:pPr>
            <w:sdt>
              <w:sdtPr>
                <w:id w:val="1257178782"/>
                <w14:checkbox>
                  <w14:checked w14:val="0"/>
                  <w14:checkedState w14:val="2612" w14:font="MS Gothic"/>
                  <w14:uncheckedState w14:val="2610" w14:font="MS Gothic"/>
                </w14:checkbox>
              </w:sdtPr>
              <w:sdtEndPr/>
              <w:sdtContent>
                <w:r w:rsidR="00454E06" w:rsidRPr="00454E06">
                  <w:rPr>
                    <w:rFonts w:ascii="Segoe UI Symbol" w:hAnsi="Segoe UI Symbol" w:cs="Segoe UI Symbol"/>
                    <w:b w:val="0"/>
                  </w:rPr>
                  <w:t>☐</w:t>
                </w:r>
              </w:sdtContent>
            </w:sdt>
            <w:r w:rsidR="00454E06" w:rsidRPr="00454E06">
              <w:rPr>
                <w:b w:val="0"/>
              </w:rPr>
              <w:t xml:space="preserve"> </w:t>
            </w:r>
            <w:proofErr w:type="gramStart"/>
            <w:r w:rsidR="00454E06" w:rsidRPr="00454E06">
              <w:rPr>
                <w:b w:val="0"/>
              </w:rPr>
              <w:t>4.b</w:t>
            </w:r>
            <w:proofErr w:type="gramEnd"/>
            <w:r w:rsidR="00454E06" w:rsidRPr="00454E06">
              <w:rPr>
                <w:b w:val="0"/>
              </w:rPr>
              <w:t>. Improve outpatient antibiotic prescribing by incentivizing providers to follow CDC’s Core Elements of Outpatient Antibiotic Stewardship.</w:t>
            </w:r>
            <w:r w:rsidR="00454E06" w:rsidRPr="00454E06">
              <w:t xml:space="preserve"> </w:t>
            </w:r>
          </w:p>
        </w:tc>
      </w:tr>
    </w:tbl>
    <w:p w14:paraId="04197B62" w14:textId="77777777" w:rsidR="003638DD" w:rsidRDefault="003638DD" w:rsidP="00EE2DAF">
      <w:pPr>
        <w:spacing w:after="0"/>
        <w:rPr>
          <w:lang w:bidi="en-US"/>
        </w:rPr>
      </w:pPr>
    </w:p>
    <w:p w14:paraId="609F1346" w14:textId="77777777" w:rsidR="00D945D3" w:rsidRDefault="00D945D3" w:rsidP="00D945D3">
      <w:pPr>
        <w:pStyle w:val="Heading1"/>
      </w:pPr>
      <w:r w:rsidRPr="006C5A35">
        <w:t>6|18 Initiative Interest and Goals</w:t>
      </w:r>
    </w:p>
    <w:p w14:paraId="51B358DE" w14:textId="0C4BDF33" w:rsidR="001D512A" w:rsidRDefault="008F7E42" w:rsidP="00EF5B60">
      <w:pPr>
        <w:pStyle w:val="ListParagraph"/>
        <w:numPr>
          <w:ilvl w:val="0"/>
          <w:numId w:val="8"/>
        </w:numPr>
        <w:spacing w:after="0"/>
        <w:contextualSpacing w:val="0"/>
        <w:rPr>
          <w:lang w:bidi="en-US"/>
        </w:rPr>
      </w:pPr>
      <w:r w:rsidRPr="008F7E42">
        <w:rPr>
          <w:lang w:bidi="en-US"/>
        </w:rPr>
        <w:t xml:space="preserve">Please </w:t>
      </w:r>
      <w:r w:rsidR="003A7715">
        <w:t xml:space="preserve">select the current </w:t>
      </w:r>
      <w:r w:rsidR="001D512A">
        <w:t>level of collaboration between Medicaid and public health</w:t>
      </w:r>
      <w:r w:rsidR="00173CE7">
        <w:t xml:space="preserve"> (choose one)</w:t>
      </w:r>
      <w:r w:rsidR="00E6672D">
        <w:t>.</w:t>
      </w:r>
    </w:p>
    <w:p w14:paraId="686520D3" w14:textId="0F8398F0" w:rsidR="00B0723F" w:rsidRDefault="00FA1ED7" w:rsidP="00173CE7">
      <w:pPr>
        <w:spacing w:after="0"/>
        <w:ind w:left="1350" w:hanging="270"/>
        <w:rPr>
          <w:lang w:bidi="en-US"/>
        </w:rPr>
      </w:pPr>
      <w:sdt>
        <w:sdtPr>
          <w:id w:val="541248390"/>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sidRPr="00EF5B60">
        <w:rPr>
          <w:b/>
          <w:lang w:bidi="en-US"/>
        </w:rPr>
        <w:t>Aligning</w:t>
      </w:r>
      <w:r w:rsidR="00B0723F">
        <w:rPr>
          <w:lang w:bidi="en-US"/>
        </w:rPr>
        <w:t xml:space="preserve"> </w:t>
      </w:r>
      <w:r w:rsidR="00B0723F" w:rsidRPr="00EF5B60">
        <w:rPr>
          <w:i/>
          <w:lang w:bidi="en-US"/>
        </w:rPr>
        <w:t>(a formal structure</w:t>
      </w:r>
      <w:r w:rsidR="00173CE7">
        <w:rPr>
          <w:i/>
          <w:lang w:bidi="en-US"/>
        </w:rPr>
        <w:t xml:space="preserve"> is in place</w:t>
      </w:r>
      <w:r w:rsidR="00B0723F" w:rsidRPr="00EF5B60">
        <w:rPr>
          <w:i/>
          <w:lang w:bidi="en-US"/>
        </w:rPr>
        <w:t xml:space="preserve"> with agreements such as MOUs/contracts; identified set of aligned priorities and outcome goals across agencies and leaders; shared data/measurement system) </w:t>
      </w:r>
    </w:p>
    <w:p w14:paraId="0AA9393D" w14:textId="77777777" w:rsidR="00B0723F" w:rsidRDefault="00FA1ED7" w:rsidP="00C3533A">
      <w:pPr>
        <w:spacing w:after="0"/>
        <w:ind w:left="1350" w:hanging="270"/>
        <w:rPr>
          <w:lang w:bidi="en-US"/>
        </w:rPr>
      </w:pPr>
      <w:sdt>
        <w:sdtPr>
          <w:id w:val="1648709802"/>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sidRPr="00EF5B60">
        <w:rPr>
          <w:b/>
          <w:lang w:bidi="en-US"/>
        </w:rPr>
        <w:t xml:space="preserve">Collaborating </w:t>
      </w:r>
      <w:r w:rsidR="00B0723F" w:rsidRPr="00EF5B60">
        <w:rPr>
          <w:i/>
          <w:lang w:bidi="en-US"/>
        </w:rPr>
        <w:t>(exchanging information, altering activities, sharing resources, enhancing the capacity of one another to achieve a common purpose)</w:t>
      </w:r>
    </w:p>
    <w:p w14:paraId="190592EF" w14:textId="77777777" w:rsidR="00B0723F" w:rsidRDefault="00FA1ED7" w:rsidP="00C3533A">
      <w:pPr>
        <w:spacing w:after="0"/>
        <w:ind w:left="1350" w:hanging="270"/>
        <w:rPr>
          <w:lang w:bidi="en-US"/>
        </w:rPr>
      </w:pPr>
      <w:sdt>
        <w:sdtPr>
          <w:id w:val="-1285728469"/>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sidRPr="00EF5B60">
        <w:rPr>
          <w:b/>
          <w:lang w:bidi="en-US"/>
        </w:rPr>
        <w:t>Cooperating</w:t>
      </w:r>
      <w:r w:rsidR="00B0723F">
        <w:rPr>
          <w:lang w:bidi="en-US"/>
        </w:rPr>
        <w:t xml:space="preserve"> </w:t>
      </w:r>
      <w:r w:rsidR="00B0723F" w:rsidRPr="00EF5B60">
        <w:rPr>
          <w:i/>
          <w:lang w:bidi="en-US"/>
        </w:rPr>
        <w:t>(exchanging information, altering activities, and sharing resources to achieve common purpose)</w:t>
      </w:r>
    </w:p>
    <w:p w14:paraId="05E29007" w14:textId="77777777" w:rsidR="00B0723F" w:rsidRPr="00EF5B60" w:rsidRDefault="00FA1ED7" w:rsidP="00EF5B60">
      <w:pPr>
        <w:spacing w:after="0"/>
        <w:ind w:left="1080"/>
        <w:rPr>
          <w:i/>
          <w:lang w:bidi="en-US"/>
        </w:rPr>
      </w:pPr>
      <w:sdt>
        <w:sdtPr>
          <w:id w:val="-1551290371"/>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sidRPr="00EF5B60">
        <w:rPr>
          <w:b/>
          <w:lang w:bidi="en-US"/>
        </w:rPr>
        <w:t>Coordinating</w:t>
      </w:r>
      <w:r w:rsidR="00B0723F">
        <w:rPr>
          <w:lang w:bidi="en-US"/>
        </w:rPr>
        <w:t xml:space="preserve"> </w:t>
      </w:r>
      <w:r w:rsidR="00B0723F" w:rsidRPr="00EF5B60">
        <w:rPr>
          <w:i/>
          <w:lang w:bidi="en-US"/>
        </w:rPr>
        <w:t>(exchanging information and altering activities to achieve common purpose)</w:t>
      </w:r>
    </w:p>
    <w:p w14:paraId="5FBC0EAB" w14:textId="77777777" w:rsidR="00B0723F" w:rsidRDefault="00FA1ED7" w:rsidP="00EF5B60">
      <w:pPr>
        <w:spacing w:after="0"/>
        <w:ind w:left="1080"/>
        <w:rPr>
          <w:lang w:bidi="en-US"/>
        </w:rPr>
      </w:pPr>
      <w:sdt>
        <w:sdtPr>
          <w:id w:val="1507789252"/>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sidRPr="00EF5B60">
        <w:rPr>
          <w:b/>
          <w:lang w:bidi="en-US"/>
        </w:rPr>
        <w:t>Networking</w:t>
      </w:r>
      <w:r w:rsidR="00B0723F">
        <w:rPr>
          <w:lang w:bidi="en-US"/>
        </w:rPr>
        <w:t xml:space="preserve"> </w:t>
      </w:r>
      <w:r w:rsidR="00B0723F" w:rsidRPr="00EF5B60">
        <w:rPr>
          <w:i/>
          <w:lang w:bidi="en-US"/>
        </w:rPr>
        <w:t>(exchanging information)</w:t>
      </w:r>
    </w:p>
    <w:p w14:paraId="4C8BA3D1" w14:textId="77777777" w:rsidR="00B0723F" w:rsidRDefault="00FA1ED7" w:rsidP="00EF5B60">
      <w:pPr>
        <w:spacing w:after="0"/>
        <w:ind w:left="1080"/>
        <w:rPr>
          <w:lang w:bidi="en-US"/>
        </w:rPr>
      </w:pPr>
      <w:sdt>
        <w:sdtPr>
          <w:id w:val="-1586062429"/>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No interaction at all</w:t>
      </w:r>
    </w:p>
    <w:p w14:paraId="24185FC5" w14:textId="77777777" w:rsidR="00B0723F" w:rsidRDefault="00B0723F" w:rsidP="00EF5B60">
      <w:pPr>
        <w:pStyle w:val="ListParagraph"/>
        <w:numPr>
          <w:ilvl w:val="0"/>
          <w:numId w:val="0"/>
        </w:numPr>
        <w:spacing w:after="0"/>
        <w:ind w:left="1440"/>
        <w:contextualSpacing w:val="0"/>
        <w:rPr>
          <w:lang w:bidi="en-US"/>
        </w:rPr>
      </w:pPr>
    </w:p>
    <w:p w14:paraId="561ED00C" w14:textId="495748EB" w:rsidR="001D512A" w:rsidRDefault="00E6672D" w:rsidP="00EF5B60">
      <w:pPr>
        <w:pStyle w:val="ListParagraph"/>
        <w:numPr>
          <w:ilvl w:val="0"/>
          <w:numId w:val="8"/>
        </w:numPr>
        <w:spacing w:after="0"/>
        <w:contextualSpacing w:val="0"/>
        <w:rPr>
          <w:lang w:bidi="en-US"/>
        </w:rPr>
      </w:pPr>
      <w:r>
        <w:rPr>
          <w:lang w:bidi="en-US"/>
        </w:rPr>
        <w:t>Please select the</w:t>
      </w:r>
      <w:r w:rsidR="001D512A" w:rsidRPr="001D512A">
        <w:rPr>
          <w:lang w:bidi="en-US"/>
        </w:rPr>
        <w:t xml:space="preserve"> mechanisms</w:t>
      </w:r>
      <w:r>
        <w:rPr>
          <w:lang w:bidi="en-US"/>
        </w:rPr>
        <w:t xml:space="preserve"> your state has used or are currently</w:t>
      </w:r>
      <w:r w:rsidR="00B0723F">
        <w:rPr>
          <w:lang w:bidi="en-US"/>
        </w:rPr>
        <w:t xml:space="preserve"> in place for Medicaid-public health</w:t>
      </w:r>
      <w:r w:rsidR="001D512A" w:rsidRPr="001D512A">
        <w:rPr>
          <w:lang w:bidi="en-US"/>
        </w:rPr>
        <w:t xml:space="preserve"> cross-agency partnership</w:t>
      </w:r>
      <w:r w:rsidR="00173CE7">
        <w:rPr>
          <w:lang w:bidi="en-US"/>
        </w:rPr>
        <w:t xml:space="preserve"> </w:t>
      </w:r>
      <w:r w:rsidR="00173CE7" w:rsidRPr="00C3533A">
        <w:rPr>
          <w:i/>
          <w:iCs/>
          <w:lang w:bidi="en-US"/>
        </w:rPr>
        <w:t>(choose all that apply)</w:t>
      </w:r>
      <w:r>
        <w:rPr>
          <w:lang w:bidi="en-US"/>
        </w:rPr>
        <w:t>.</w:t>
      </w:r>
    </w:p>
    <w:p w14:paraId="77204123" w14:textId="4A67C187" w:rsidR="00B0723F" w:rsidRDefault="00FA1ED7" w:rsidP="00EF5B60">
      <w:pPr>
        <w:spacing w:after="0"/>
        <w:ind w:left="1080"/>
        <w:rPr>
          <w:lang w:bidi="en-US"/>
        </w:rPr>
      </w:pPr>
      <w:sdt>
        <w:sdtPr>
          <w:id w:val="1963003072"/>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Shared data/measurement syst</w:t>
      </w:r>
      <w:r w:rsidR="00EF5B60">
        <w:rPr>
          <w:lang w:bidi="en-US"/>
        </w:rPr>
        <w:t>em (e.g.</w:t>
      </w:r>
      <w:r w:rsidR="004F02D9">
        <w:rPr>
          <w:lang w:bidi="en-US"/>
        </w:rPr>
        <w:t>,</w:t>
      </w:r>
      <w:r w:rsidR="00EF5B60">
        <w:rPr>
          <w:lang w:bidi="en-US"/>
        </w:rPr>
        <w:t xml:space="preserve"> </w:t>
      </w:r>
      <w:r w:rsidR="004F02D9">
        <w:rPr>
          <w:lang w:bidi="en-US"/>
        </w:rPr>
        <w:t>data-</w:t>
      </w:r>
      <w:r w:rsidR="00EF5B60">
        <w:rPr>
          <w:lang w:bidi="en-US"/>
        </w:rPr>
        <w:t>sharing agreement</w:t>
      </w:r>
      <w:r w:rsidR="00B0723F">
        <w:rPr>
          <w:lang w:bidi="en-US"/>
        </w:rPr>
        <w:t>)</w:t>
      </w:r>
    </w:p>
    <w:p w14:paraId="2B6FC152" w14:textId="29A1286C" w:rsidR="00B0723F" w:rsidRDefault="00FA1ED7" w:rsidP="00EF5B60">
      <w:pPr>
        <w:spacing w:after="0"/>
        <w:ind w:left="1080"/>
        <w:rPr>
          <w:lang w:bidi="en-US"/>
        </w:rPr>
      </w:pPr>
      <w:sdt>
        <w:sdtPr>
          <w:id w:val="319165022"/>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Formal agreements</w:t>
      </w:r>
      <w:r w:rsidR="00C3533A">
        <w:rPr>
          <w:lang w:bidi="en-US"/>
        </w:rPr>
        <w:t>,</w:t>
      </w:r>
      <w:r w:rsidR="00B0723F">
        <w:rPr>
          <w:lang w:bidi="en-US"/>
        </w:rPr>
        <w:t xml:space="preserve"> such as contracts and MOU(s)</w:t>
      </w:r>
    </w:p>
    <w:p w14:paraId="795825F3" w14:textId="77777777" w:rsidR="00B0723F" w:rsidRDefault="00FA1ED7" w:rsidP="00EF5B60">
      <w:pPr>
        <w:spacing w:after="0"/>
        <w:ind w:left="1080"/>
        <w:rPr>
          <w:lang w:bidi="en-US"/>
        </w:rPr>
      </w:pPr>
      <w:sdt>
        <w:sdtPr>
          <w:id w:val="1991523950"/>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 xml:space="preserve">Aligned priority objectives and/or outcome goals </w:t>
      </w:r>
    </w:p>
    <w:p w14:paraId="45B4E033" w14:textId="77777777" w:rsidR="00B0723F" w:rsidRDefault="00FA1ED7" w:rsidP="00EF5B60">
      <w:pPr>
        <w:spacing w:after="0"/>
        <w:ind w:left="1080"/>
        <w:rPr>
          <w:lang w:bidi="en-US"/>
        </w:rPr>
      </w:pPr>
      <w:sdt>
        <w:sdtPr>
          <w:id w:val="-908538717"/>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 xml:space="preserve">Shared staff and/or liaison position between two agencies  </w:t>
      </w:r>
    </w:p>
    <w:p w14:paraId="4709E75C" w14:textId="77777777" w:rsidR="00B0723F" w:rsidRDefault="00FA1ED7" w:rsidP="00EF5B60">
      <w:pPr>
        <w:spacing w:after="0"/>
        <w:ind w:left="1080"/>
        <w:rPr>
          <w:lang w:bidi="en-US"/>
        </w:rPr>
      </w:pPr>
      <w:sdt>
        <w:sdtPr>
          <w:id w:val="-2034108022"/>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 xml:space="preserve">Shared funding arrangements or mechanisms between the two agencies </w:t>
      </w:r>
    </w:p>
    <w:p w14:paraId="61FD7E4D" w14:textId="77777777" w:rsidR="00B0723F" w:rsidRDefault="00FA1ED7" w:rsidP="00EF5B60">
      <w:pPr>
        <w:spacing w:after="0"/>
        <w:ind w:left="1080"/>
        <w:rPr>
          <w:lang w:bidi="en-US"/>
        </w:rPr>
      </w:pPr>
      <w:sdt>
        <w:sdtPr>
          <w:id w:val="877825119"/>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Regular meetings between public health and Medicaid leadership</w:t>
      </w:r>
    </w:p>
    <w:p w14:paraId="54E32D8F" w14:textId="77777777" w:rsidR="00B0723F" w:rsidRDefault="00FA1ED7" w:rsidP="00EF5B60">
      <w:pPr>
        <w:spacing w:after="0"/>
        <w:ind w:left="1080"/>
        <w:rPr>
          <w:lang w:bidi="en-US"/>
        </w:rPr>
      </w:pPr>
      <w:sdt>
        <w:sdtPr>
          <w:id w:val="393008190"/>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B0723F">
        <w:rPr>
          <w:lang w:bidi="en-US"/>
        </w:rPr>
        <w:t>Regular meetings between public health and Medicaid project staff</w:t>
      </w:r>
    </w:p>
    <w:p w14:paraId="2A579BC5" w14:textId="3F6E2B85" w:rsidR="00B0723F" w:rsidRDefault="00FA1ED7" w:rsidP="00EF5B60">
      <w:pPr>
        <w:spacing w:after="0"/>
        <w:ind w:left="1080"/>
        <w:rPr>
          <w:lang w:bidi="en-US"/>
        </w:rPr>
      </w:pPr>
      <w:sdt>
        <w:sdtPr>
          <w:id w:val="-2143493496"/>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C3533A">
        <w:rPr>
          <w:lang w:bidi="en-US"/>
        </w:rPr>
        <w:t>Other cross-agency partnership mechanisms: ___________________</w:t>
      </w:r>
    </w:p>
    <w:p w14:paraId="7DFF9FB7" w14:textId="19146F58" w:rsidR="00B0723F" w:rsidRDefault="00FA1ED7" w:rsidP="00EF5B60">
      <w:pPr>
        <w:spacing w:after="0"/>
        <w:ind w:left="1080"/>
        <w:rPr>
          <w:lang w:bidi="en-US"/>
        </w:rPr>
      </w:pPr>
      <w:sdt>
        <w:sdtPr>
          <w:id w:val="593211488"/>
          <w14:checkbox>
            <w14:checked w14:val="0"/>
            <w14:checkedState w14:val="2612" w14:font="MS Gothic"/>
            <w14:uncheckedState w14:val="2610" w14:font="MS Gothic"/>
          </w14:checkbox>
        </w:sdtPr>
        <w:sdtEndPr/>
        <w:sdtContent>
          <w:r w:rsidR="00B0723F" w:rsidRPr="00391A9E">
            <w:rPr>
              <w:rFonts w:ascii="Segoe UI Symbol" w:hAnsi="Segoe UI Symbol" w:cs="Segoe UI Symbol"/>
            </w:rPr>
            <w:t>☐</w:t>
          </w:r>
        </w:sdtContent>
      </w:sdt>
      <w:r w:rsidR="00B0723F" w:rsidRPr="00391A9E">
        <w:t xml:space="preserve"> </w:t>
      </w:r>
      <w:r w:rsidR="00C3533A">
        <w:rPr>
          <w:lang w:bidi="en-US"/>
        </w:rPr>
        <w:t>None</w:t>
      </w:r>
      <w:r w:rsidR="00C3533A" w:rsidDel="00C3533A">
        <w:rPr>
          <w:lang w:bidi="en-US"/>
        </w:rPr>
        <w:t xml:space="preserve"> </w:t>
      </w:r>
    </w:p>
    <w:p w14:paraId="529F36CD" w14:textId="77777777" w:rsidR="00B0723F" w:rsidRDefault="00B0723F" w:rsidP="00EF5B60">
      <w:pPr>
        <w:pStyle w:val="ListParagraph"/>
        <w:numPr>
          <w:ilvl w:val="0"/>
          <w:numId w:val="0"/>
        </w:numPr>
        <w:spacing w:after="0"/>
        <w:ind w:left="1440"/>
        <w:contextualSpacing w:val="0"/>
        <w:rPr>
          <w:lang w:bidi="en-US"/>
        </w:rPr>
      </w:pPr>
    </w:p>
    <w:p w14:paraId="4106321C" w14:textId="6BCB1F5C" w:rsidR="008F7E42" w:rsidRDefault="003A7715" w:rsidP="00EF5B60">
      <w:pPr>
        <w:pStyle w:val="ListParagraph"/>
        <w:numPr>
          <w:ilvl w:val="0"/>
          <w:numId w:val="8"/>
        </w:numPr>
        <w:contextualSpacing w:val="0"/>
        <w:rPr>
          <w:lang w:bidi="en-US"/>
        </w:rPr>
      </w:pPr>
      <w:r>
        <w:rPr>
          <w:lang w:bidi="en-US"/>
        </w:rPr>
        <w:t>Please</w:t>
      </w:r>
      <w:r w:rsidR="00E6672D">
        <w:rPr>
          <w:lang w:bidi="en-US"/>
        </w:rPr>
        <w:t xml:space="preserve"> </w:t>
      </w:r>
      <w:r w:rsidR="00403188">
        <w:rPr>
          <w:lang w:bidi="en-US"/>
        </w:rPr>
        <w:t>d</w:t>
      </w:r>
      <w:r w:rsidR="008F7E42" w:rsidRPr="008F7E42">
        <w:rPr>
          <w:lang w:bidi="en-US"/>
        </w:rPr>
        <w:t>escribe</w:t>
      </w:r>
      <w:r w:rsidR="008F7E42">
        <w:rPr>
          <w:lang w:bidi="en-US"/>
        </w:rPr>
        <w:t xml:space="preserve"> how </w:t>
      </w:r>
      <w:r w:rsidR="008F7E42" w:rsidRPr="008F7E42">
        <w:rPr>
          <w:lang w:bidi="en-US"/>
        </w:rPr>
        <w:t>the state/territorial Medicaid agen</w:t>
      </w:r>
      <w:r w:rsidR="008F7E42">
        <w:rPr>
          <w:lang w:bidi="en-US"/>
        </w:rPr>
        <w:t xml:space="preserve">cy and public health department </w:t>
      </w:r>
      <w:r>
        <w:rPr>
          <w:lang w:bidi="en-US"/>
        </w:rPr>
        <w:t>has</w:t>
      </w:r>
      <w:r w:rsidR="008F7E42">
        <w:rPr>
          <w:lang w:bidi="en-US"/>
        </w:rPr>
        <w:t xml:space="preserve"> collaborated </w:t>
      </w:r>
      <w:r>
        <w:rPr>
          <w:lang w:bidi="en-US"/>
        </w:rPr>
        <w:t xml:space="preserve">on </w:t>
      </w:r>
      <w:r w:rsidR="008F7E42">
        <w:rPr>
          <w:lang w:bidi="en-US"/>
        </w:rPr>
        <w:t>any population health or</w:t>
      </w:r>
      <w:r w:rsidR="008F7E42" w:rsidRPr="008F7E42">
        <w:rPr>
          <w:lang w:bidi="en-US"/>
        </w:rPr>
        <w:t xml:space="preserve"> prevention-related projects or activities</w:t>
      </w:r>
      <w:r>
        <w:rPr>
          <w:lang w:bidi="en-US"/>
        </w:rPr>
        <w:t xml:space="preserve"> in the past 2-3 years.</w:t>
      </w:r>
      <w:r w:rsidRPr="008F7E42" w:rsidDel="003A7715">
        <w:rPr>
          <w:lang w:bidi="en-US"/>
        </w:rPr>
        <w:t xml:space="preserve"> </w:t>
      </w:r>
    </w:p>
    <w:tbl>
      <w:tblPr>
        <w:tblStyle w:val="TableGrid"/>
        <w:tblW w:w="0" w:type="auto"/>
        <w:tblInd w:w="715" w:type="dxa"/>
        <w:tblLook w:val="04A0" w:firstRow="1" w:lastRow="0" w:firstColumn="1" w:lastColumn="0" w:noHBand="0" w:noVBand="1"/>
      </w:tblPr>
      <w:tblGrid>
        <w:gridCol w:w="8923"/>
      </w:tblGrid>
      <w:tr w:rsidR="00C3533A" w:rsidRPr="00C3533A" w14:paraId="7F2BE62A" w14:textId="77777777" w:rsidTr="00C3533A">
        <w:trPr>
          <w:trHeight w:val="1241"/>
        </w:trPr>
        <w:tc>
          <w:tcPr>
            <w:tcW w:w="8923" w:type="dxa"/>
          </w:tcPr>
          <w:p w14:paraId="22FDD6F3" w14:textId="77777777" w:rsidR="00C3533A" w:rsidRPr="00C3533A" w:rsidRDefault="00C3533A" w:rsidP="00C3533A">
            <w:pPr>
              <w:rPr>
                <w:iCs/>
              </w:rPr>
            </w:pPr>
          </w:p>
        </w:tc>
      </w:tr>
    </w:tbl>
    <w:p w14:paraId="25BD3BA2" w14:textId="21115346" w:rsidR="00B43AE1" w:rsidRDefault="00B43AE1" w:rsidP="00C3533A">
      <w:pPr>
        <w:pStyle w:val="ListParagraph"/>
        <w:numPr>
          <w:ilvl w:val="0"/>
          <w:numId w:val="8"/>
        </w:numPr>
        <w:spacing w:before="240"/>
        <w:contextualSpacing w:val="0"/>
        <w:rPr>
          <w:lang w:bidi="en-US"/>
        </w:rPr>
      </w:pPr>
      <w:r>
        <w:rPr>
          <w:lang w:bidi="en-US"/>
        </w:rPr>
        <w:t xml:space="preserve">Please describe the state/territorial </w:t>
      </w:r>
      <w:r w:rsidRPr="00B43AE1">
        <w:rPr>
          <w:lang w:bidi="en-US"/>
        </w:rPr>
        <w:t>goals for enhanced Medicaid-public health</w:t>
      </w:r>
      <w:r w:rsidR="003A7715">
        <w:rPr>
          <w:lang w:bidi="en-US"/>
        </w:rPr>
        <w:t xml:space="preserve"> partnership</w:t>
      </w:r>
      <w:r w:rsidRPr="00B43AE1">
        <w:rPr>
          <w:lang w:bidi="en-US"/>
        </w:rPr>
        <w:t xml:space="preserve"> in the future</w:t>
      </w:r>
      <w:r>
        <w:rPr>
          <w:lang w:bidi="en-US"/>
        </w:rPr>
        <w:t>.</w:t>
      </w:r>
    </w:p>
    <w:tbl>
      <w:tblPr>
        <w:tblStyle w:val="TableGrid"/>
        <w:tblW w:w="0" w:type="auto"/>
        <w:tblInd w:w="715" w:type="dxa"/>
        <w:tblLook w:val="04A0" w:firstRow="1" w:lastRow="0" w:firstColumn="1" w:lastColumn="0" w:noHBand="0" w:noVBand="1"/>
      </w:tblPr>
      <w:tblGrid>
        <w:gridCol w:w="8923"/>
      </w:tblGrid>
      <w:tr w:rsidR="00C3533A" w:rsidRPr="00C3533A" w14:paraId="4A47D301" w14:textId="77777777" w:rsidTr="00616037">
        <w:trPr>
          <w:trHeight w:val="1241"/>
        </w:trPr>
        <w:tc>
          <w:tcPr>
            <w:tcW w:w="8923" w:type="dxa"/>
          </w:tcPr>
          <w:p w14:paraId="13915A74" w14:textId="77777777" w:rsidR="00C3533A" w:rsidRPr="00C3533A" w:rsidRDefault="00C3533A" w:rsidP="00C3533A">
            <w:pPr>
              <w:rPr>
                <w:iCs/>
              </w:rPr>
            </w:pPr>
          </w:p>
        </w:tc>
      </w:tr>
    </w:tbl>
    <w:p w14:paraId="67A5790F" w14:textId="71907F68" w:rsidR="00B43AE1" w:rsidRDefault="008F7E42" w:rsidP="00C3533A">
      <w:pPr>
        <w:pStyle w:val="ListParagraph"/>
        <w:numPr>
          <w:ilvl w:val="0"/>
          <w:numId w:val="8"/>
        </w:numPr>
        <w:spacing w:before="240"/>
        <w:contextualSpacing w:val="0"/>
        <w:rPr>
          <w:lang w:bidi="en-US"/>
        </w:rPr>
      </w:pPr>
      <w:r w:rsidRPr="00285B43">
        <w:rPr>
          <w:lang w:bidi="en-US"/>
        </w:rPr>
        <w:t xml:space="preserve">For the health condition the state/territory would like to </w:t>
      </w:r>
      <w:r w:rsidR="00652F4C">
        <w:rPr>
          <w:lang w:bidi="en-US"/>
        </w:rPr>
        <w:t>focus on</w:t>
      </w:r>
      <w:r w:rsidR="00652F4C" w:rsidRPr="00285B43">
        <w:rPr>
          <w:lang w:bidi="en-US"/>
        </w:rPr>
        <w:t xml:space="preserve"> </w:t>
      </w:r>
      <w:r w:rsidRPr="00285B43">
        <w:rPr>
          <w:lang w:bidi="en-US"/>
        </w:rPr>
        <w:t>under</w:t>
      </w:r>
      <w:r w:rsidR="00B43AE1">
        <w:rPr>
          <w:lang w:bidi="en-US"/>
        </w:rPr>
        <w:t xml:space="preserve"> CDC’s </w:t>
      </w:r>
      <w:r w:rsidRPr="00B43AE1">
        <w:rPr>
          <w:lang w:bidi="en-US"/>
        </w:rPr>
        <w:t>6|18</w:t>
      </w:r>
      <w:r w:rsidRPr="00285B43">
        <w:rPr>
          <w:lang w:bidi="en-US"/>
        </w:rPr>
        <w:t xml:space="preserve"> </w:t>
      </w:r>
      <w:r w:rsidR="00B43AE1">
        <w:rPr>
          <w:lang w:bidi="en-US"/>
        </w:rPr>
        <w:t xml:space="preserve">Initiative </w:t>
      </w:r>
      <w:r w:rsidRPr="00285B43">
        <w:rPr>
          <w:lang w:bidi="en-US"/>
        </w:rPr>
        <w:t xml:space="preserve">(as indicated in the table above), please describe: </w:t>
      </w:r>
    </w:p>
    <w:p w14:paraId="52223207" w14:textId="08CD63A2" w:rsidR="00B43AE1" w:rsidRDefault="00B43AE1" w:rsidP="00C3533A">
      <w:pPr>
        <w:pStyle w:val="ListParagraph"/>
        <w:numPr>
          <w:ilvl w:val="1"/>
          <w:numId w:val="8"/>
        </w:numPr>
        <w:spacing w:before="120" w:after="120"/>
        <w:contextualSpacing w:val="0"/>
        <w:rPr>
          <w:lang w:bidi="en-US"/>
        </w:rPr>
      </w:pPr>
      <w:r>
        <w:rPr>
          <w:lang w:bidi="en-US"/>
        </w:rPr>
        <w:t xml:space="preserve">The overall </w:t>
      </w:r>
      <w:r w:rsidRPr="007B1BC8">
        <w:rPr>
          <w:b/>
          <w:lang w:bidi="en-US"/>
        </w:rPr>
        <w:t xml:space="preserve">cross-agency goal/ </w:t>
      </w:r>
      <w:r w:rsidR="00652F4C">
        <w:rPr>
          <w:b/>
          <w:lang w:bidi="en-US"/>
        </w:rPr>
        <w:t>issue</w:t>
      </w:r>
      <w:r w:rsidR="00652F4C" w:rsidRPr="00652F4C">
        <w:rPr>
          <w:lang w:bidi="en-US"/>
        </w:rPr>
        <w:t xml:space="preserve"> </w:t>
      </w:r>
      <w:r>
        <w:rPr>
          <w:lang w:bidi="en-US"/>
        </w:rPr>
        <w:t xml:space="preserve">you are trying to </w:t>
      </w:r>
      <w:r w:rsidR="00652F4C">
        <w:rPr>
          <w:lang w:bidi="en-US"/>
        </w:rPr>
        <w:t>address</w:t>
      </w:r>
      <w:r w:rsidR="000D3645">
        <w:rPr>
          <w:lang w:bidi="en-US"/>
        </w:rPr>
        <w:t>;</w:t>
      </w:r>
    </w:p>
    <w:tbl>
      <w:tblPr>
        <w:tblStyle w:val="TableGrid"/>
        <w:tblW w:w="0" w:type="auto"/>
        <w:tblInd w:w="1435" w:type="dxa"/>
        <w:tblLook w:val="04A0" w:firstRow="1" w:lastRow="0" w:firstColumn="1" w:lastColumn="0" w:noHBand="0" w:noVBand="1"/>
      </w:tblPr>
      <w:tblGrid>
        <w:gridCol w:w="8203"/>
      </w:tblGrid>
      <w:tr w:rsidR="00C3533A" w:rsidRPr="00C3533A" w14:paraId="7D037322" w14:textId="77777777" w:rsidTr="00C3533A">
        <w:trPr>
          <w:trHeight w:val="1241"/>
        </w:trPr>
        <w:tc>
          <w:tcPr>
            <w:tcW w:w="8203" w:type="dxa"/>
          </w:tcPr>
          <w:p w14:paraId="347EBC1D" w14:textId="77777777" w:rsidR="00C3533A" w:rsidRPr="00C3533A" w:rsidRDefault="00C3533A" w:rsidP="00C3533A">
            <w:pPr>
              <w:rPr>
                <w:iCs/>
              </w:rPr>
            </w:pPr>
          </w:p>
        </w:tc>
      </w:tr>
    </w:tbl>
    <w:p w14:paraId="37215E61" w14:textId="77777777" w:rsidR="000D3645" w:rsidRDefault="000D3645" w:rsidP="000D3645">
      <w:pPr>
        <w:pStyle w:val="ListParagraph"/>
        <w:numPr>
          <w:ilvl w:val="0"/>
          <w:numId w:val="0"/>
        </w:numPr>
        <w:ind w:left="1440"/>
        <w:rPr>
          <w:lang w:bidi="en-US"/>
        </w:rPr>
      </w:pPr>
    </w:p>
    <w:p w14:paraId="04E620DF" w14:textId="4E6A9D0D" w:rsidR="00B43AE1" w:rsidRDefault="00B43AE1" w:rsidP="00F91AFF">
      <w:pPr>
        <w:pStyle w:val="ListParagraph"/>
        <w:numPr>
          <w:ilvl w:val="1"/>
          <w:numId w:val="8"/>
        </w:numPr>
        <w:rPr>
          <w:lang w:bidi="en-US"/>
        </w:rPr>
      </w:pPr>
      <w:r>
        <w:rPr>
          <w:lang w:bidi="en-US"/>
        </w:rPr>
        <w:t>T</w:t>
      </w:r>
      <w:r w:rsidR="008F7E42" w:rsidRPr="00285B43">
        <w:rPr>
          <w:lang w:bidi="en-US"/>
        </w:rPr>
        <w:t xml:space="preserve">he </w:t>
      </w:r>
      <w:r w:rsidR="008F7E42" w:rsidRPr="007B1BC8">
        <w:rPr>
          <w:b/>
          <w:lang w:bidi="en-US"/>
        </w:rPr>
        <w:t>specific health and cost target</w:t>
      </w:r>
      <w:r w:rsidR="008F7E42" w:rsidRPr="00285B43">
        <w:rPr>
          <w:lang w:bidi="en-US"/>
        </w:rPr>
        <w:t xml:space="preserve">s </w:t>
      </w:r>
      <w:r w:rsidR="008750D4">
        <w:rPr>
          <w:lang w:bidi="en-US"/>
        </w:rPr>
        <w:t xml:space="preserve">that </w:t>
      </w:r>
      <w:r w:rsidR="008F7E42" w:rsidRPr="00285B43">
        <w:rPr>
          <w:lang w:bidi="en-US"/>
        </w:rPr>
        <w:t>the state/territory would like to achiev</w:t>
      </w:r>
      <w:r>
        <w:rPr>
          <w:lang w:bidi="en-US"/>
        </w:rPr>
        <w:t xml:space="preserve">e related to </w:t>
      </w:r>
      <w:r w:rsidR="008750D4">
        <w:rPr>
          <w:lang w:bidi="en-US"/>
        </w:rPr>
        <w:t xml:space="preserve">the selected </w:t>
      </w:r>
      <w:r>
        <w:rPr>
          <w:lang w:bidi="en-US"/>
        </w:rPr>
        <w:t>condition</w:t>
      </w:r>
      <w:r w:rsidR="000D3645">
        <w:rPr>
          <w:lang w:bidi="en-US"/>
        </w:rPr>
        <w:t xml:space="preserve"> (and any data or metrics the state/territory may use to measure the impact of this initiative);</w:t>
      </w:r>
    </w:p>
    <w:tbl>
      <w:tblPr>
        <w:tblStyle w:val="TableGrid"/>
        <w:tblW w:w="0" w:type="auto"/>
        <w:tblInd w:w="1435" w:type="dxa"/>
        <w:tblLook w:val="04A0" w:firstRow="1" w:lastRow="0" w:firstColumn="1" w:lastColumn="0" w:noHBand="0" w:noVBand="1"/>
      </w:tblPr>
      <w:tblGrid>
        <w:gridCol w:w="8203"/>
      </w:tblGrid>
      <w:tr w:rsidR="00C3533A" w:rsidRPr="00C3533A" w14:paraId="6CD9DD93" w14:textId="77777777" w:rsidTr="00616037">
        <w:trPr>
          <w:trHeight w:val="1241"/>
        </w:trPr>
        <w:tc>
          <w:tcPr>
            <w:tcW w:w="8203" w:type="dxa"/>
          </w:tcPr>
          <w:p w14:paraId="3DF4A139" w14:textId="77777777" w:rsidR="00C3533A" w:rsidRPr="00C3533A" w:rsidRDefault="00C3533A" w:rsidP="00C3533A">
            <w:pPr>
              <w:rPr>
                <w:iCs/>
              </w:rPr>
            </w:pPr>
          </w:p>
        </w:tc>
      </w:tr>
    </w:tbl>
    <w:p w14:paraId="0B87B4D3" w14:textId="07719916" w:rsidR="00B43AE1" w:rsidRDefault="002451DC" w:rsidP="00C3533A">
      <w:pPr>
        <w:pStyle w:val="ListParagraph"/>
        <w:numPr>
          <w:ilvl w:val="1"/>
          <w:numId w:val="8"/>
        </w:numPr>
        <w:spacing w:before="120" w:after="120"/>
        <w:contextualSpacing w:val="0"/>
        <w:rPr>
          <w:lang w:bidi="en-US"/>
        </w:rPr>
      </w:pPr>
      <w:r>
        <w:rPr>
          <w:lang w:bidi="en-US"/>
        </w:rPr>
        <w:t xml:space="preserve">Any </w:t>
      </w:r>
      <w:r w:rsidR="000D3645" w:rsidRPr="000D3645">
        <w:rPr>
          <w:b/>
          <w:lang w:bidi="en-US"/>
        </w:rPr>
        <w:t>health disparities</w:t>
      </w:r>
      <w:r w:rsidR="000D3645" w:rsidRPr="00F91AFF">
        <w:t xml:space="preserve"> </w:t>
      </w:r>
      <w:r w:rsidR="000D3645">
        <w:rPr>
          <w:lang w:bidi="en-US"/>
        </w:rPr>
        <w:t>among</w:t>
      </w:r>
      <w:r w:rsidR="000D3645" w:rsidRPr="00F91AFF">
        <w:t xml:space="preserve"> target </w:t>
      </w:r>
      <w:r w:rsidR="000D3645">
        <w:rPr>
          <w:lang w:bidi="en-US"/>
        </w:rPr>
        <w:t>populations</w:t>
      </w:r>
      <w:r w:rsidR="000D3645" w:rsidRPr="00B43AE1">
        <w:rPr>
          <w:lang w:bidi="en-US"/>
        </w:rPr>
        <w:t xml:space="preserve">) </w:t>
      </w:r>
      <w:r w:rsidR="000D3645">
        <w:rPr>
          <w:lang w:bidi="en-US"/>
        </w:rPr>
        <w:t>the state/territory would like to target for improvement</w:t>
      </w:r>
      <w:r w:rsidR="000D3645" w:rsidRPr="00F91AFF">
        <w:rPr>
          <w:b/>
        </w:rPr>
        <w:t xml:space="preserve"> </w:t>
      </w:r>
      <w:r w:rsidR="000D3645" w:rsidRPr="00B43AE1">
        <w:rPr>
          <w:lang w:bidi="en-US"/>
        </w:rPr>
        <w:t xml:space="preserve">(e.g., all </w:t>
      </w:r>
      <w:r w:rsidR="000D3645">
        <w:rPr>
          <w:lang w:bidi="en-US"/>
        </w:rPr>
        <w:t>Medicaid beneficiaries</w:t>
      </w:r>
      <w:r w:rsidR="000D3645" w:rsidRPr="00B43AE1">
        <w:rPr>
          <w:lang w:bidi="en-US"/>
        </w:rPr>
        <w:t xml:space="preserve"> in a specific geographic area, </w:t>
      </w:r>
      <w:r w:rsidR="000D3645">
        <w:rPr>
          <w:lang w:bidi="en-US"/>
        </w:rPr>
        <w:t>high-risk individuals</w:t>
      </w:r>
      <w:r w:rsidR="000D3645" w:rsidRPr="00B43AE1">
        <w:rPr>
          <w:lang w:bidi="en-US"/>
        </w:rPr>
        <w:t xml:space="preserve">, etc.); </w:t>
      </w:r>
    </w:p>
    <w:tbl>
      <w:tblPr>
        <w:tblStyle w:val="TableGrid"/>
        <w:tblW w:w="0" w:type="auto"/>
        <w:tblInd w:w="1435" w:type="dxa"/>
        <w:tblLook w:val="04A0" w:firstRow="1" w:lastRow="0" w:firstColumn="1" w:lastColumn="0" w:noHBand="0" w:noVBand="1"/>
      </w:tblPr>
      <w:tblGrid>
        <w:gridCol w:w="8203"/>
      </w:tblGrid>
      <w:tr w:rsidR="00C3533A" w:rsidRPr="00C3533A" w14:paraId="1EA236CE" w14:textId="77777777" w:rsidTr="00616037">
        <w:trPr>
          <w:trHeight w:val="1241"/>
        </w:trPr>
        <w:tc>
          <w:tcPr>
            <w:tcW w:w="8203" w:type="dxa"/>
          </w:tcPr>
          <w:p w14:paraId="6EA081D8" w14:textId="77777777" w:rsidR="00C3533A" w:rsidRPr="00C3533A" w:rsidRDefault="00C3533A" w:rsidP="00C3533A">
            <w:pPr>
              <w:rPr>
                <w:iCs/>
              </w:rPr>
            </w:pPr>
          </w:p>
        </w:tc>
      </w:tr>
    </w:tbl>
    <w:p w14:paraId="79A17178" w14:textId="77777777" w:rsidR="002B23EB" w:rsidRDefault="002B23EB" w:rsidP="002B23EB">
      <w:pPr>
        <w:pStyle w:val="ListParagraph"/>
        <w:numPr>
          <w:ilvl w:val="0"/>
          <w:numId w:val="0"/>
        </w:numPr>
        <w:spacing w:before="120" w:after="120"/>
        <w:ind w:left="1440"/>
        <w:rPr>
          <w:lang w:bidi="en-US"/>
        </w:rPr>
      </w:pPr>
    </w:p>
    <w:p w14:paraId="7030C3C3" w14:textId="1775085F" w:rsidR="00B43AE1" w:rsidRDefault="00B43AE1" w:rsidP="000D3645">
      <w:pPr>
        <w:pStyle w:val="ListParagraph"/>
        <w:numPr>
          <w:ilvl w:val="1"/>
          <w:numId w:val="8"/>
        </w:numPr>
        <w:spacing w:before="120" w:after="120"/>
        <w:rPr>
          <w:lang w:bidi="en-US"/>
        </w:rPr>
      </w:pPr>
      <w:r>
        <w:rPr>
          <w:lang w:bidi="en-US"/>
        </w:rPr>
        <w:t>A</w:t>
      </w:r>
      <w:r w:rsidR="008F7E42" w:rsidRPr="00285B43">
        <w:rPr>
          <w:lang w:bidi="en-US"/>
        </w:rPr>
        <w:t xml:space="preserve">ny </w:t>
      </w:r>
      <w:r w:rsidR="008F7E42" w:rsidRPr="007B1BC8">
        <w:rPr>
          <w:b/>
          <w:lang w:bidi="en-US"/>
        </w:rPr>
        <w:t>barriers</w:t>
      </w:r>
      <w:r w:rsidR="008F7E42" w:rsidRPr="00285B43">
        <w:rPr>
          <w:lang w:bidi="en-US"/>
        </w:rPr>
        <w:t xml:space="preserve"> the state/territory foresees in working to implement interventi</w:t>
      </w:r>
      <w:r>
        <w:rPr>
          <w:lang w:bidi="en-US"/>
        </w:rPr>
        <w:t xml:space="preserve">ons related to </w:t>
      </w:r>
      <w:r w:rsidR="008750D4">
        <w:rPr>
          <w:lang w:bidi="en-US"/>
        </w:rPr>
        <w:t xml:space="preserve">the selected </w:t>
      </w:r>
      <w:r>
        <w:rPr>
          <w:lang w:bidi="en-US"/>
        </w:rPr>
        <w:t xml:space="preserve">condition; </w:t>
      </w:r>
    </w:p>
    <w:tbl>
      <w:tblPr>
        <w:tblStyle w:val="TableGrid"/>
        <w:tblW w:w="0" w:type="auto"/>
        <w:tblInd w:w="1435" w:type="dxa"/>
        <w:tblLook w:val="04A0" w:firstRow="1" w:lastRow="0" w:firstColumn="1" w:lastColumn="0" w:noHBand="0" w:noVBand="1"/>
      </w:tblPr>
      <w:tblGrid>
        <w:gridCol w:w="8203"/>
      </w:tblGrid>
      <w:tr w:rsidR="00C3533A" w:rsidRPr="00C3533A" w14:paraId="21A007F0" w14:textId="77777777" w:rsidTr="00616037">
        <w:trPr>
          <w:trHeight w:val="1241"/>
        </w:trPr>
        <w:tc>
          <w:tcPr>
            <w:tcW w:w="8203" w:type="dxa"/>
          </w:tcPr>
          <w:p w14:paraId="2A12785B" w14:textId="77777777" w:rsidR="00C3533A" w:rsidRPr="00C3533A" w:rsidRDefault="00C3533A" w:rsidP="00C3533A">
            <w:pPr>
              <w:rPr>
                <w:iCs/>
              </w:rPr>
            </w:pPr>
          </w:p>
        </w:tc>
      </w:tr>
    </w:tbl>
    <w:p w14:paraId="19D30A20" w14:textId="0D36935C" w:rsidR="00B43AE1" w:rsidRDefault="00B43AE1" w:rsidP="002B23EB">
      <w:pPr>
        <w:pStyle w:val="ListParagraph"/>
        <w:numPr>
          <w:ilvl w:val="1"/>
          <w:numId w:val="8"/>
        </w:numPr>
        <w:spacing w:before="120" w:after="120"/>
        <w:contextualSpacing w:val="0"/>
        <w:rPr>
          <w:lang w:bidi="en-US"/>
        </w:rPr>
      </w:pPr>
      <w:r>
        <w:rPr>
          <w:lang w:bidi="en-US"/>
        </w:rPr>
        <w:lastRenderedPageBreak/>
        <w:t>A</w:t>
      </w:r>
      <w:r w:rsidR="008F7E42" w:rsidRPr="00285B43">
        <w:rPr>
          <w:lang w:bidi="en-US"/>
        </w:rPr>
        <w:t xml:space="preserve">ny </w:t>
      </w:r>
      <w:r w:rsidR="008F7E42" w:rsidRPr="007B1BC8">
        <w:rPr>
          <w:b/>
          <w:lang w:bidi="en-US"/>
        </w:rPr>
        <w:t>progress</w:t>
      </w:r>
      <w:r w:rsidR="008F7E42" w:rsidRPr="00285B43">
        <w:rPr>
          <w:lang w:bidi="en-US"/>
        </w:rPr>
        <w:t xml:space="preserve"> the state/territory has made to date on adopting/implementing interventions related to the</w:t>
      </w:r>
      <w:r w:rsidR="008750D4">
        <w:rPr>
          <w:lang w:bidi="en-US"/>
        </w:rPr>
        <w:t xml:space="preserve"> selected</w:t>
      </w:r>
      <w:r w:rsidR="008F7E42" w:rsidRPr="00285B43">
        <w:rPr>
          <w:lang w:bidi="en-US"/>
        </w:rPr>
        <w:t xml:space="preserve"> condition; and </w:t>
      </w:r>
    </w:p>
    <w:tbl>
      <w:tblPr>
        <w:tblStyle w:val="TableGrid"/>
        <w:tblW w:w="0" w:type="auto"/>
        <w:tblInd w:w="1435" w:type="dxa"/>
        <w:tblLook w:val="04A0" w:firstRow="1" w:lastRow="0" w:firstColumn="1" w:lastColumn="0" w:noHBand="0" w:noVBand="1"/>
      </w:tblPr>
      <w:tblGrid>
        <w:gridCol w:w="8203"/>
      </w:tblGrid>
      <w:tr w:rsidR="00C3533A" w:rsidRPr="00C3533A" w14:paraId="6B13C943" w14:textId="77777777" w:rsidTr="00616037">
        <w:trPr>
          <w:trHeight w:val="1241"/>
        </w:trPr>
        <w:tc>
          <w:tcPr>
            <w:tcW w:w="8203" w:type="dxa"/>
          </w:tcPr>
          <w:p w14:paraId="7AF02DA3" w14:textId="77777777" w:rsidR="00C3533A" w:rsidRPr="00C3533A" w:rsidRDefault="00C3533A" w:rsidP="00C3533A">
            <w:pPr>
              <w:rPr>
                <w:iCs/>
              </w:rPr>
            </w:pPr>
          </w:p>
        </w:tc>
      </w:tr>
    </w:tbl>
    <w:p w14:paraId="503831E2" w14:textId="7B9924C4" w:rsidR="008F7E42" w:rsidRDefault="00B43AE1" w:rsidP="00C3533A">
      <w:pPr>
        <w:pStyle w:val="ListParagraph"/>
        <w:numPr>
          <w:ilvl w:val="1"/>
          <w:numId w:val="8"/>
        </w:numPr>
        <w:spacing w:before="120" w:after="120"/>
        <w:rPr>
          <w:lang w:bidi="en-US"/>
        </w:rPr>
      </w:pPr>
      <w:r>
        <w:rPr>
          <w:lang w:bidi="en-US"/>
        </w:rPr>
        <w:t>A</w:t>
      </w:r>
      <w:r w:rsidR="008F7E42" w:rsidRPr="00285B43">
        <w:rPr>
          <w:lang w:bidi="en-US"/>
        </w:rPr>
        <w:t xml:space="preserve">ny </w:t>
      </w:r>
      <w:r w:rsidR="008F7E42" w:rsidRPr="007B1BC8">
        <w:rPr>
          <w:b/>
          <w:lang w:bidi="en-US"/>
        </w:rPr>
        <w:t>other efforts</w:t>
      </w:r>
      <w:r w:rsidR="008F7E42" w:rsidRPr="00285B43">
        <w:rPr>
          <w:lang w:bidi="en-US"/>
        </w:rPr>
        <w:t xml:space="preserve"> (public and/or private) in which the state/territory is engaged to address the </w:t>
      </w:r>
      <w:r w:rsidR="008750D4">
        <w:rPr>
          <w:lang w:bidi="en-US"/>
        </w:rPr>
        <w:t xml:space="preserve">selected </w:t>
      </w:r>
      <w:r w:rsidR="008F7E42" w:rsidRPr="00285B43">
        <w:rPr>
          <w:lang w:bidi="en-US"/>
        </w:rPr>
        <w:t>condition.</w:t>
      </w:r>
    </w:p>
    <w:tbl>
      <w:tblPr>
        <w:tblStyle w:val="TableGrid"/>
        <w:tblW w:w="0" w:type="auto"/>
        <w:tblInd w:w="1435" w:type="dxa"/>
        <w:tblLook w:val="04A0" w:firstRow="1" w:lastRow="0" w:firstColumn="1" w:lastColumn="0" w:noHBand="0" w:noVBand="1"/>
      </w:tblPr>
      <w:tblGrid>
        <w:gridCol w:w="8203"/>
      </w:tblGrid>
      <w:tr w:rsidR="00C3533A" w:rsidRPr="00C3533A" w14:paraId="77A7AFB5" w14:textId="77777777" w:rsidTr="00616037">
        <w:trPr>
          <w:trHeight w:val="1241"/>
        </w:trPr>
        <w:tc>
          <w:tcPr>
            <w:tcW w:w="8203" w:type="dxa"/>
          </w:tcPr>
          <w:p w14:paraId="05B12366" w14:textId="77777777" w:rsidR="00C3533A" w:rsidRPr="00C3533A" w:rsidRDefault="00C3533A" w:rsidP="00C3533A">
            <w:pPr>
              <w:rPr>
                <w:iCs/>
              </w:rPr>
            </w:pPr>
          </w:p>
        </w:tc>
      </w:tr>
    </w:tbl>
    <w:p w14:paraId="0A08910C" w14:textId="77777777" w:rsidR="00C3533A" w:rsidRPr="00285B43" w:rsidRDefault="00C3533A" w:rsidP="00C3533A">
      <w:pPr>
        <w:rPr>
          <w:lang w:bidi="en-US"/>
        </w:rPr>
      </w:pPr>
    </w:p>
    <w:p w14:paraId="16DE9727" w14:textId="7009EC4A" w:rsidR="00391A9E" w:rsidRDefault="00391A9E" w:rsidP="00391A9E">
      <w:pPr>
        <w:pStyle w:val="Heading1"/>
        <w:rPr>
          <w:lang w:bidi="en-US"/>
        </w:rPr>
      </w:pPr>
      <w:r w:rsidRPr="00F004D7">
        <w:rPr>
          <w:lang w:bidi="en-US"/>
        </w:rPr>
        <w:t>Technical Assistance Needs/Interests</w:t>
      </w:r>
    </w:p>
    <w:p w14:paraId="745963CB" w14:textId="79C1CADE" w:rsidR="00391A9E" w:rsidRPr="00391A9E" w:rsidRDefault="00391A9E" w:rsidP="00391A9E">
      <w:pPr>
        <w:spacing w:after="160" w:line="259" w:lineRule="auto"/>
        <w:contextualSpacing/>
      </w:pPr>
      <w:r w:rsidRPr="00391A9E">
        <w:t xml:space="preserve">One-on-one </w:t>
      </w:r>
      <w:r w:rsidR="00050200">
        <w:t>TA</w:t>
      </w:r>
      <w:r w:rsidRPr="00391A9E">
        <w:t xml:space="preserve"> and group learning opportunities </w:t>
      </w:r>
      <w:r w:rsidR="008750D4">
        <w:t xml:space="preserve">offered by </w:t>
      </w:r>
      <w:r w:rsidR="008750D4" w:rsidRPr="00391A9E">
        <w:t xml:space="preserve">CHCS, ASTHO, CDC, CMS, and other subject matter experts </w:t>
      </w:r>
      <w:r w:rsidRPr="00391A9E">
        <w:t xml:space="preserve">are available to states/territories </w:t>
      </w:r>
      <w:r w:rsidR="008750D4" w:rsidRPr="00391A9E">
        <w:t>participating</w:t>
      </w:r>
      <w:r w:rsidR="008750D4">
        <w:t xml:space="preserve"> in this TA opportunity</w:t>
      </w:r>
      <w:r w:rsidRPr="00391A9E">
        <w:t xml:space="preserve">. Examples of </w:t>
      </w:r>
      <w:r w:rsidR="00050200">
        <w:t>TA</w:t>
      </w:r>
      <w:r w:rsidRPr="00391A9E">
        <w:t xml:space="preserve"> include: strategic guidance, peer connections/information-sharing, webinars, document reviews, environmental scans, and more. </w:t>
      </w:r>
      <w:r w:rsidR="00F004D7">
        <w:t>Please c</w:t>
      </w:r>
      <w:r w:rsidRPr="00391A9E">
        <w:t xml:space="preserve">heck the boxes </w:t>
      </w:r>
      <w:r w:rsidR="00F004D7">
        <w:t xml:space="preserve">below </w:t>
      </w:r>
      <w:r w:rsidRPr="00391A9E">
        <w:t xml:space="preserve">for </w:t>
      </w:r>
      <w:r w:rsidR="00050200">
        <w:t>TA</w:t>
      </w:r>
      <w:r w:rsidRPr="00391A9E">
        <w:t xml:space="preserve"> topics </w:t>
      </w:r>
      <w:r w:rsidR="008750D4">
        <w:t>that your</w:t>
      </w:r>
      <w:r w:rsidR="008750D4" w:rsidRPr="00391A9E">
        <w:t xml:space="preserve"> </w:t>
      </w:r>
      <w:r w:rsidRPr="00391A9E">
        <w:t>state/territory may be interested in</w:t>
      </w:r>
      <w:r w:rsidR="00F004D7">
        <w:t xml:space="preserve">, including </w:t>
      </w:r>
      <w:r w:rsidRPr="00391A9E">
        <w:t xml:space="preserve">additional </w:t>
      </w:r>
      <w:r w:rsidR="008750D4">
        <w:t xml:space="preserve">suggestions </w:t>
      </w:r>
      <w:r w:rsidR="00F004D7">
        <w:t>as desired</w:t>
      </w:r>
      <w:r w:rsidRPr="00391A9E">
        <w:t xml:space="preserve">. </w:t>
      </w:r>
    </w:p>
    <w:p w14:paraId="24565E88" w14:textId="77777777" w:rsidR="00050200" w:rsidRDefault="00FA1ED7" w:rsidP="001D512A">
      <w:pPr>
        <w:spacing w:after="0" w:line="240" w:lineRule="auto"/>
        <w:ind w:left="720"/>
      </w:pPr>
      <w:sdt>
        <w:sdtPr>
          <w:id w:val="781997013"/>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Data </w:t>
      </w:r>
      <w:r w:rsidR="00F9780D">
        <w:t>access, analysis, and dissemination</w:t>
      </w:r>
      <w:r w:rsidR="00391A9E" w:rsidRPr="00391A9E">
        <w:br/>
      </w:r>
      <w:sdt>
        <w:sdtPr>
          <w:id w:val="1968695361"/>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Evidence/examples demonstrating intervention’s impact </w:t>
      </w:r>
      <w:r w:rsidR="00391A9E" w:rsidRPr="00391A9E">
        <w:br/>
      </w:r>
      <w:sdt>
        <w:sdtPr>
          <w:id w:val="-1720275119"/>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Guidance on developing a business case/ROI for coverage</w:t>
      </w:r>
      <w:r w:rsidR="00391A9E" w:rsidRPr="00391A9E">
        <w:br/>
      </w:r>
      <w:sdt>
        <w:sdtPr>
          <w:id w:val="454144973"/>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Provider engagement, education or training</w:t>
      </w:r>
      <w:r w:rsidR="00391A9E" w:rsidRPr="00391A9E">
        <w:br/>
      </w:r>
      <w:sdt>
        <w:sdtPr>
          <w:id w:val="913820217"/>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Beneficiary engagement, education or training</w:t>
      </w:r>
      <w:r w:rsidR="00391A9E" w:rsidRPr="00391A9E">
        <w:br/>
      </w:r>
      <w:sdt>
        <w:sdtPr>
          <w:id w:val="17278178"/>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Medicaid health plan contractual negotiation guidance </w:t>
      </w:r>
      <w:permStart w:id="1180829133" w:edGrp="everyone"/>
      <w:permEnd w:id="1180829133"/>
      <w:r w:rsidR="00391A9E" w:rsidRPr="00391A9E">
        <w:br/>
      </w:r>
      <w:sdt>
        <w:sdtPr>
          <w:id w:val="576102017"/>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State-level Medicaid policy development or implementation guidance</w:t>
      </w:r>
      <w:r w:rsidR="00391A9E" w:rsidRPr="00391A9E">
        <w:br/>
      </w:r>
      <w:sdt>
        <w:sdtPr>
          <w:id w:val="-1762517287"/>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w:t>
      </w:r>
      <w:r w:rsidR="00F9780D">
        <w:t>Strategies to increase health equity</w:t>
      </w:r>
    </w:p>
    <w:p w14:paraId="20753D95" w14:textId="77777777" w:rsidR="0015609A" w:rsidRDefault="00FA1ED7" w:rsidP="001D512A">
      <w:pPr>
        <w:spacing w:after="0" w:line="240" w:lineRule="auto"/>
        <w:ind w:left="720"/>
      </w:pPr>
      <w:sdt>
        <w:sdtPr>
          <w:id w:val="1266266262"/>
          <w14:checkbox>
            <w14:checked w14:val="0"/>
            <w14:checkedState w14:val="2612" w14:font="MS Gothic"/>
            <w14:uncheckedState w14:val="2610" w14:font="MS Gothic"/>
          </w14:checkbox>
        </w:sdtPr>
        <w:sdtEndPr/>
        <w:sdtContent>
          <w:r w:rsidR="00050200" w:rsidRPr="00391A9E">
            <w:rPr>
              <w:rFonts w:ascii="Segoe UI Symbol" w:hAnsi="Segoe UI Symbol" w:cs="Segoe UI Symbol"/>
            </w:rPr>
            <w:t>☐</w:t>
          </w:r>
        </w:sdtContent>
      </w:sdt>
      <w:r w:rsidR="00050200" w:rsidRPr="00391A9E">
        <w:t xml:space="preserve"> </w:t>
      </w:r>
      <w:r w:rsidR="00050200">
        <w:t xml:space="preserve">Collaboration between Medicaid, </w:t>
      </w:r>
      <w:r w:rsidR="00050200" w:rsidRPr="00391A9E">
        <w:t>public health</w:t>
      </w:r>
      <w:r w:rsidR="00050200">
        <w:t>, and Medicaid managed care</w:t>
      </w:r>
      <w:r w:rsidR="00391A9E" w:rsidRPr="00391A9E">
        <w:br/>
      </w:r>
      <w:sdt>
        <w:sdtPr>
          <w:id w:val="-1261672807"/>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w:t>
      </w:r>
      <w:r w:rsidR="00050200" w:rsidRPr="00050200">
        <w:t>S</w:t>
      </w:r>
      <w:r w:rsidR="001D512A">
        <w:t>trategies to s</w:t>
      </w:r>
      <w:r w:rsidR="00050200" w:rsidRPr="00050200">
        <w:t>ustain</w:t>
      </w:r>
      <w:r w:rsidR="001D512A">
        <w:t xml:space="preserve"> Medicaid-public health initiatives</w:t>
      </w:r>
    </w:p>
    <w:p w14:paraId="4CC83D1E" w14:textId="77777777" w:rsidR="00391A9E" w:rsidRPr="00391A9E" w:rsidRDefault="00FA1ED7" w:rsidP="0015609A">
      <w:pPr>
        <w:spacing w:after="160" w:line="240" w:lineRule="auto"/>
        <w:ind w:left="720"/>
      </w:pPr>
      <w:sdt>
        <w:sdtPr>
          <w:id w:val="1338658964"/>
          <w14:checkbox>
            <w14:checked w14:val="0"/>
            <w14:checkedState w14:val="2612" w14:font="MS Gothic"/>
            <w14:uncheckedState w14:val="2610" w14:font="MS Gothic"/>
          </w14:checkbox>
        </w:sdtPr>
        <w:sdtEndPr/>
        <w:sdtContent>
          <w:r w:rsidR="00391A9E" w:rsidRPr="00391A9E">
            <w:rPr>
              <w:rFonts w:ascii="Segoe UI Symbol" w:hAnsi="Segoe UI Symbol" w:cs="Segoe UI Symbol"/>
            </w:rPr>
            <w:t>☐</w:t>
          </w:r>
        </w:sdtContent>
      </w:sdt>
      <w:r w:rsidR="00391A9E" w:rsidRPr="00391A9E">
        <w:t xml:space="preserve"> Other, please specify: </w:t>
      </w:r>
    </w:p>
    <w:tbl>
      <w:tblPr>
        <w:tblStyle w:val="TableGrid1"/>
        <w:tblW w:w="0" w:type="auto"/>
        <w:tblInd w:w="985" w:type="dxa"/>
        <w:tblLook w:val="04A0" w:firstRow="1" w:lastRow="0" w:firstColumn="1" w:lastColumn="0" w:noHBand="0" w:noVBand="1"/>
      </w:tblPr>
      <w:tblGrid>
        <w:gridCol w:w="8640"/>
      </w:tblGrid>
      <w:tr w:rsidR="00391A9E" w:rsidRPr="00391A9E" w14:paraId="25793951" w14:textId="77777777" w:rsidTr="008750D4">
        <w:tc>
          <w:tcPr>
            <w:tcW w:w="8640" w:type="dxa"/>
          </w:tcPr>
          <w:p w14:paraId="38DD8662" w14:textId="77777777" w:rsidR="00391A9E" w:rsidRPr="00391A9E" w:rsidRDefault="00391A9E" w:rsidP="00391A9E">
            <w:pPr>
              <w:spacing w:after="160" w:line="240" w:lineRule="auto"/>
            </w:pPr>
          </w:p>
        </w:tc>
      </w:tr>
    </w:tbl>
    <w:p w14:paraId="3698987E" w14:textId="77777777" w:rsidR="00391A9E" w:rsidRDefault="00391A9E" w:rsidP="00F91AFF">
      <w:pPr>
        <w:spacing w:after="160" w:line="240" w:lineRule="auto"/>
      </w:pPr>
    </w:p>
    <w:p w14:paraId="171ED8DE" w14:textId="77777777" w:rsidR="00391A9E" w:rsidRPr="00391A9E" w:rsidRDefault="00391A9E" w:rsidP="00391A9E">
      <w:pPr>
        <w:keepNext/>
        <w:keepLines/>
        <w:pBdr>
          <w:bottom w:val="single" w:sz="18" w:space="1" w:color="01508B" w:themeColor="accent5"/>
        </w:pBdr>
        <w:spacing w:before="240"/>
        <w:outlineLvl w:val="0"/>
        <w:rPr>
          <w:rFonts w:asciiTheme="majorHAnsi" w:eastAsiaTheme="majorEastAsia" w:hAnsiTheme="majorHAnsi" w:cstheme="majorBidi"/>
          <w:b/>
          <w:color w:val="605C5C"/>
          <w:sz w:val="32"/>
          <w:szCs w:val="32"/>
        </w:rPr>
      </w:pPr>
      <w:r>
        <w:rPr>
          <w:rFonts w:asciiTheme="majorHAnsi" w:eastAsiaTheme="majorEastAsia" w:hAnsiTheme="majorHAnsi" w:cstheme="majorBidi"/>
          <w:b/>
          <w:color w:val="605C5C"/>
          <w:sz w:val="32"/>
          <w:szCs w:val="32"/>
        </w:rPr>
        <w:t>Measuring Progress and Monitoring</w:t>
      </w:r>
      <w:r w:rsidRPr="00391A9E">
        <w:rPr>
          <w:rFonts w:asciiTheme="majorHAnsi" w:eastAsiaTheme="majorEastAsia" w:hAnsiTheme="majorHAnsi" w:cstheme="majorBidi"/>
          <w:b/>
          <w:color w:val="605C5C"/>
          <w:sz w:val="32"/>
          <w:szCs w:val="32"/>
        </w:rPr>
        <w:t xml:space="preserve"> Outcomes</w:t>
      </w:r>
    </w:p>
    <w:p w14:paraId="15726DE1" w14:textId="5761F52E" w:rsidR="00391A9E" w:rsidRPr="00391A9E" w:rsidRDefault="00391A9E" w:rsidP="003144F4">
      <w:pPr>
        <w:spacing w:after="160" w:line="259" w:lineRule="auto"/>
      </w:pPr>
      <w:r w:rsidRPr="00391A9E">
        <w:t>In the future, if CDC were to conduct an assessment to determine the impact of</w:t>
      </w:r>
      <w:r w:rsidR="008750D4">
        <w:t xml:space="preserve"> the</w:t>
      </w:r>
      <w:r w:rsidRPr="00391A9E">
        <w:t xml:space="preserve"> </w:t>
      </w:r>
      <w:r w:rsidRPr="00240DAE">
        <w:rPr>
          <w:i/>
          <w:iCs/>
        </w:rPr>
        <w:t>6|18</w:t>
      </w:r>
      <w:r w:rsidR="008750D4" w:rsidRPr="00240DAE">
        <w:rPr>
          <w:i/>
          <w:iCs/>
        </w:rPr>
        <w:t xml:space="preserve"> Initiative</w:t>
      </w:r>
      <w:r w:rsidR="008750D4">
        <w:t xml:space="preserve"> on</w:t>
      </w:r>
      <w:r w:rsidRPr="00391A9E">
        <w:t xml:space="preserve"> policy or program changes, would your state/territory be willing and able to participate in such an assessment? </w:t>
      </w:r>
    </w:p>
    <w:p w14:paraId="0515CD48" w14:textId="1A9099BE" w:rsidR="003638DD" w:rsidRPr="003638DD" w:rsidRDefault="00FA1ED7" w:rsidP="00385EF6">
      <w:pPr>
        <w:ind w:left="720"/>
        <w:rPr>
          <w:lang w:bidi="en-US"/>
        </w:rPr>
      </w:pPr>
      <w:sdt>
        <w:sdtPr>
          <w:rPr>
            <w:rFonts w:ascii="MS Gothic" w:eastAsia="MS Gothic" w:hAnsi="MS Gothic"/>
          </w:rPr>
          <w:id w:val="303124948"/>
          <w14:checkbox>
            <w14:checked w14:val="0"/>
            <w14:checkedState w14:val="2612" w14:font="MS Gothic"/>
            <w14:uncheckedState w14:val="2610" w14:font="MS Gothic"/>
          </w14:checkbox>
        </w:sdtPr>
        <w:sdtEndPr/>
        <w:sdtContent>
          <w:r w:rsidR="003144F4">
            <w:rPr>
              <w:rFonts w:ascii="MS Gothic" w:eastAsia="MS Gothic" w:hAnsi="MS Gothic" w:hint="eastAsia"/>
            </w:rPr>
            <w:t>☐</w:t>
          </w:r>
        </w:sdtContent>
      </w:sdt>
      <w:r w:rsidR="00391A9E" w:rsidRPr="00391A9E">
        <w:rPr>
          <w:rFonts w:eastAsia="MS Gothic"/>
        </w:rPr>
        <w:t xml:space="preserve"> Yes    </w:t>
      </w:r>
      <w:sdt>
        <w:sdtPr>
          <w:rPr>
            <w:rFonts w:ascii="MS Gothic" w:eastAsia="MS Gothic" w:hAnsi="MS Gothic"/>
          </w:rPr>
          <w:id w:val="2023738321"/>
          <w14:checkbox>
            <w14:checked w14:val="0"/>
            <w14:checkedState w14:val="2612" w14:font="MS Gothic"/>
            <w14:uncheckedState w14:val="2610" w14:font="MS Gothic"/>
          </w14:checkbox>
        </w:sdtPr>
        <w:sdtEndPr/>
        <w:sdtContent>
          <w:r w:rsidR="00391A9E" w:rsidRPr="00391A9E">
            <w:rPr>
              <w:rFonts w:ascii="MS Gothic" w:eastAsia="MS Gothic" w:hAnsi="MS Gothic" w:hint="eastAsia"/>
            </w:rPr>
            <w:t>☐</w:t>
          </w:r>
        </w:sdtContent>
      </w:sdt>
      <w:r w:rsidR="00391A9E" w:rsidRPr="00391A9E">
        <w:rPr>
          <w:rFonts w:eastAsia="MS Gothic"/>
        </w:rPr>
        <w:t xml:space="preserve"> No </w:t>
      </w:r>
    </w:p>
    <w:sectPr w:rsidR="003638DD" w:rsidRPr="003638DD" w:rsidSect="00DE606C">
      <w:headerReference w:type="even" r:id="rId17"/>
      <w:headerReference w:type="default" r:id="rId18"/>
      <w:footerReference w:type="default" r:id="rId19"/>
      <w:headerReference w:type="first" r:id="rId20"/>
      <w:footerReference w:type="first" r:id="rId21"/>
      <w:footnotePr>
        <w:numStart w:val="2"/>
      </w:footnotePr>
      <w:endnotePr>
        <w:numFmt w:val="decimal"/>
      </w:endnotePr>
      <w:type w:val="continuous"/>
      <w:pgSz w:w="12240" w:h="15840" w:code="1"/>
      <w:pgMar w:top="1440" w:right="1296" w:bottom="1080" w:left="1296" w:header="720"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8AD0" w16cid:durableId="21359702"/>
  <w16cid:commentId w16cid:paraId="67043CC5" w16cid:durableId="21359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2D0B" w14:textId="77777777" w:rsidR="00FA1ED7" w:rsidRDefault="00FA1ED7" w:rsidP="006417B9">
      <w:pPr>
        <w:pStyle w:val="EndnotesHeader"/>
      </w:pPr>
      <w:r w:rsidRPr="00EB2975">
        <w:t>Endnotes</w:t>
      </w:r>
    </w:p>
  </w:endnote>
  <w:endnote w:type="continuationSeparator" w:id="0">
    <w:p w14:paraId="54022DD5" w14:textId="77777777" w:rsidR="00FA1ED7" w:rsidRPr="006A607C" w:rsidRDefault="00FA1ED7" w:rsidP="002F2D51">
      <w:pPr>
        <w:spacing w:after="0"/>
        <w:rPr>
          <w:color w:val="B7B3B3" w:themeColor="text2" w:themeTint="66"/>
        </w:rPr>
      </w:pPr>
      <w:r w:rsidRPr="006A607C">
        <w:rPr>
          <w:color w:val="B7B3B3" w:themeColor="text2" w:themeTint="66"/>
        </w:rPr>
        <w:continuationSeparator/>
      </w:r>
    </w:p>
    <w:p w14:paraId="72A5396A" w14:textId="77777777" w:rsidR="00FA1ED7" w:rsidRDefault="00FA1ED7"/>
    <w:p w14:paraId="47988D12" w14:textId="77777777" w:rsidR="00FA1ED7" w:rsidRDefault="00FA1ED7"/>
    <w:p w14:paraId="4268C53A" w14:textId="77777777" w:rsidR="00FA1ED7" w:rsidRDefault="00FA1ED7"/>
  </w:endnote>
  <w:endnote w:type="continuationNotice" w:id="1">
    <w:p w14:paraId="1FA24F41" w14:textId="77777777" w:rsidR="00FA1ED7" w:rsidRDefault="00FA1ED7">
      <w:pPr>
        <w:spacing w:after="0" w:line="240" w:lineRule="auto"/>
      </w:pPr>
    </w:p>
    <w:p w14:paraId="30C73E17" w14:textId="77777777" w:rsidR="00FA1ED7" w:rsidRDefault="00FA1ED7"/>
    <w:p w14:paraId="66A5CB26" w14:textId="77777777" w:rsidR="00FA1ED7" w:rsidRDefault="00FA1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DF10" w14:textId="77777777" w:rsidR="00E51B3A" w:rsidRPr="00EE02F2" w:rsidRDefault="00E51B3A" w:rsidP="00EE02F2">
    <w:pPr>
      <w:pStyle w:val="TagLine"/>
      <w:tabs>
        <w:tab w:val="clear" w:pos="9360"/>
        <w:tab w:val="right" w:pos="10350"/>
        <w:tab w:val="right" w:pos="13500"/>
      </w:tabs>
      <w:ind w:left="-450" w:right="-2142"/>
      <w:rPr>
        <w:b/>
        <w:i w:val="0"/>
        <w:noProof/>
        <w:sz w:val="18"/>
        <w:szCs w:val="18"/>
      </w:rPr>
    </w:pPr>
    <w:r w:rsidRPr="00A66FB7">
      <w:rPr>
        <w:sz w:val="18"/>
        <w:szCs w:val="18"/>
      </w:rPr>
      <w:t>Advancing innovations in health care delivery for low-income Americans</w:t>
    </w:r>
    <w:r w:rsidRPr="00A66FB7">
      <w:rPr>
        <w:i w:val="0"/>
        <w:sz w:val="18"/>
        <w:szCs w:val="18"/>
      </w:rPr>
      <w:t xml:space="preserve"> |</w:t>
    </w:r>
    <w:r w:rsidRPr="00A66FB7">
      <w:rPr>
        <w:sz w:val="18"/>
        <w:szCs w:val="18"/>
      </w:rPr>
      <w:t xml:space="preserve"> </w:t>
    </w:r>
    <w:r w:rsidRPr="00A66FB7">
      <w:rPr>
        <w:i w:val="0"/>
        <w:sz w:val="18"/>
        <w:szCs w:val="18"/>
      </w:rPr>
      <w:t>www.chcs.org</w:t>
    </w:r>
    <w:r>
      <w:rPr>
        <w:b/>
        <w:i w:val="0"/>
        <w:sz w:val="18"/>
        <w:szCs w:val="18"/>
      </w:rPr>
      <w:t xml:space="preserve"> </w:t>
    </w:r>
    <w:r>
      <w:rPr>
        <w:b/>
        <w:i w:val="0"/>
        <w:sz w:val="18"/>
        <w:szCs w:val="18"/>
      </w:rPr>
      <w:tab/>
    </w:r>
    <w:r w:rsidRPr="00217B9F">
      <w:rPr>
        <w:b/>
        <w:i w:val="0"/>
        <w:sz w:val="18"/>
        <w:szCs w:val="18"/>
      </w:rPr>
      <w:fldChar w:fldCharType="begin"/>
    </w:r>
    <w:r w:rsidRPr="00217B9F">
      <w:rPr>
        <w:b/>
        <w:i w:val="0"/>
        <w:sz w:val="18"/>
        <w:szCs w:val="18"/>
      </w:rPr>
      <w:instrText xml:space="preserve"> PAGE   \* MERGEFORMAT </w:instrText>
    </w:r>
    <w:r w:rsidRPr="00217B9F">
      <w:rPr>
        <w:b/>
        <w:i w:val="0"/>
        <w:sz w:val="18"/>
        <w:szCs w:val="18"/>
      </w:rPr>
      <w:fldChar w:fldCharType="separate"/>
    </w:r>
    <w:r>
      <w:rPr>
        <w:b/>
        <w:i w:val="0"/>
        <w:noProof/>
        <w:sz w:val="18"/>
        <w:szCs w:val="18"/>
      </w:rPr>
      <w:t>2</w:t>
    </w:r>
    <w:r w:rsidRPr="00217B9F">
      <w:rPr>
        <w:b/>
        <w:i w:val="0"/>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7BE00" w14:textId="652311F1" w:rsidR="000A6456" w:rsidRPr="00A50A4B" w:rsidRDefault="00A50A4B" w:rsidP="00A50A4B">
    <w:pPr>
      <w:pStyle w:val="Footer"/>
    </w:pPr>
    <w:r w:rsidRPr="00A50A4B">
      <w:rPr>
        <w:i/>
        <w:sz w:val="18"/>
      </w:rPr>
      <w:t>Developed with support from the Robert Wood Johnson Foundation. The views expressed here do not necessarily reflect the views of the Foundation. CHCS is partnering with the Centers for Disease Control and Prevention (CDC) on CDC’s 6|18 initiative.  CDC does not endorse any particular product, service, or enterprise.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30D1" w14:textId="77777777" w:rsidR="002C6749" w:rsidRPr="0056577F" w:rsidRDefault="001D6FE7" w:rsidP="0056577F">
    <w:pPr>
      <w:pStyle w:val="TagLine"/>
      <w:tabs>
        <w:tab w:val="clear" w:pos="9360"/>
        <w:tab w:val="right" w:pos="9630"/>
        <w:tab w:val="right" w:pos="13500"/>
      </w:tabs>
      <w:ind w:right="18"/>
      <w:rPr>
        <w:b/>
        <w:i w:val="0"/>
        <w:noProof/>
        <w:sz w:val="18"/>
        <w:szCs w:val="18"/>
      </w:rPr>
    </w:pPr>
    <w:r w:rsidRPr="00A66FB7">
      <w:rPr>
        <w:sz w:val="18"/>
        <w:szCs w:val="18"/>
      </w:rPr>
      <w:t>Advancing innovations in health care delivery for low-income Americans</w:t>
    </w:r>
    <w:r w:rsidRPr="00A66FB7">
      <w:rPr>
        <w:i w:val="0"/>
        <w:sz w:val="18"/>
        <w:szCs w:val="18"/>
      </w:rPr>
      <w:t xml:space="preserve"> |</w:t>
    </w:r>
    <w:r w:rsidRPr="00A66FB7">
      <w:rPr>
        <w:sz w:val="18"/>
        <w:szCs w:val="18"/>
      </w:rPr>
      <w:t xml:space="preserve"> </w:t>
    </w:r>
    <w:r w:rsidRPr="00A66FB7">
      <w:rPr>
        <w:i w:val="0"/>
        <w:sz w:val="18"/>
        <w:szCs w:val="18"/>
      </w:rPr>
      <w:t>www.chcs.org</w:t>
    </w:r>
    <w:r>
      <w:rPr>
        <w:b/>
        <w:i w:val="0"/>
        <w:sz w:val="18"/>
        <w:szCs w:val="18"/>
      </w:rPr>
      <w:t xml:space="preserve"> </w:t>
    </w:r>
    <w:r>
      <w:rPr>
        <w:b/>
        <w:i w:val="0"/>
        <w:sz w:val="18"/>
        <w:szCs w:val="18"/>
      </w:rPr>
      <w:tab/>
    </w:r>
    <w:r w:rsidRPr="00217B9F">
      <w:rPr>
        <w:b/>
        <w:i w:val="0"/>
        <w:sz w:val="18"/>
        <w:szCs w:val="18"/>
      </w:rPr>
      <w:fldChar w:fldCharType="begin"/>
    </w:r>
    <w:r w:rsidRPr="00217B9F">
      <w:rPr>
        <w:b/>
        <w:i w:val="0"/>
        <w:sz w:val="18"/>
        <w:szCs w:val="18"/>
      </w:rPr>
      <w:instrText xml:space="preserve"> PAGE   \* MERGEFORMAT </w:instrText>
    </w:r>
    <w:r w:rsidRPr="00217B9F">
      <w:rPr>
        <w:b/>
        <w:i w:val="0"/>
        <w:sz w:val="18"/>
        <w:szCs w:val="18"/>
      </w:rPr>
      <w:fldChar w:fldCharType="separate"/>
    </w:r>
    <w:r w:rsidR="00A50A4B">
      <w:rPr>
        <w:b/>
        <w:i w:val="0"/>
        <w:noProof/>
        <w:sz w:val="18"/>
        <w:szCs w:val="18"/>
      </w:rPr>
      <w:t>2</w:t>
    </w:r>
    <w:r w:rsidRPr="00217B9F">
      <w:rPr>
        <w:b/>
        <w:i w:val="0"/>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87470"/>
      <w:docPartObj>
        <w:docPartGallery w:val="Page Numbers (Bottom of Page)"/>
        <w:docPartUnique/>
      </w:docPartObj>
    </w:sdtPr>
    <w:sdtEndPr>
      <w:rPr>
        <w:noProof/>
      </w:rPr>
    </w:sdtEndPr>
    <w:sdtContent>
      <w:p w14:paraId="1E37FB8E" w14:textId="77777777" w:rsidR="00EE2DAF" w:rsidRDefault="00EE2D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BA3C6B" w14:textId="77777777" w:rsidR="001F0756" w:rsidRPr="001F0756" w:rsidRDefault="001F0756" w:rsidP="001F0756">
    <w:pPr>
      <w:pStyle w:val="TagLine"/>
      <w:tabs>
        <w:tab w:val="clear" w:pos="9360"/>
        <w:tab w:val="right" w:pos="9630"/>
        <w:tab w:val="right" w:pos="13500"/>
      </w:tabs>
      <w:ind w:right="18"/>
      <w:rPr>
        <w:b/>
        <w:i w:val="0"/>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55F7" w14:textId="77777777" w:rsidR="00FA1ED7" w:rsidRDefault="00FA1ED7" w:rsidP="002F2D51">
      <w:pPr>
        <w:spacing w:after="0"/>
        <w:rPr>
          <w:color w:val="B7B3B3" w:themeColor="text2" w:themeTint="66"/>
        </w:rPr>
      </w:pPr>
      <w:r w:rsidRPr="006A607C">
        <w:rPr>
          <w:color w:val="B7B3B3" w:themeColor="text2" w:themeTint="66"/>
        </w:rPr>
        <w:separator/>
      </w:r>
    </w:p>
    <w:p w14:paraId="63CDD605" w14:textId="77777777" w:rsidR="00FA1ED7" w:rsidRPr="006A607C" w:rsidRDefault="00FA1ED7" w:rsidP="002F2D51">
      <w:pPr>
        <w:spacing w:after="0"/>
        <w:rPr>
          <w:color w:val="B7B3B3" w:themeColor="text2" w:themeTint="66"/>
        </w:rPr>
      </w:pPr>
    </w:p>
  </w:footnote>
  <w:footnote w:type="continuationSeparator" w:id="0">
    <w:p w14:paraId="75166F48" w14:textId="77777777" w:rsidR="00FA1ED7" w:rsidRDefault="00FA1ED7" w:rsidP="002F2D51">
      <w:pPr>
        <w:spacing w:after="0"/>
      </w:pPr>
      <w:r>
        <w:continuationSeparator/>
      </w:r>
    </w:p>
    <w:p w14:paraId="78B813EA" w14:textId="77777777" w:rsidR="00FA1ED7" w:rsidRDefault="00FA1ED7"/>
    <w:p w14:paraId="48E0F477" w14:textId="77777777" w:rsidR="00FA1ED7" w:rsidRDefault="00FA1ED7"/>
    <w:p w14:paraId="790F47D4" w14:textId="77777777" w:rsidR="00FA1ED7" w:rsidRDefault="00FA1ED7"/>
  </w:footnote>
  <w:footnote w:type="continuationNotice" w:id="1">
    <w:p w14:paraId="6A5D0468" w14:textId="77777777" w:rsidR="00FA1ED7" w:rsidRDefault="00FA1E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B478" w14:textId="3414A51D" w:rsidR="00E51B3A" w:rsidRPr="000B65B8" w:rsidRDefault="00E51B3A" w:rsidP="0099752D">
    <w:pPr>
      <w:pStyle w:val="Header"/>
      <w:ind w:left="-450" w:right="-2232"/>
      <w:rPr>
        <w:b/>
        <w:color w:val="494646" w:themeColor="text2"/>
        <w:sz w:val="18"/>
        <w:szCs w:val="18"/>
      </w:rPr>
    </w:pPr>
    <w:r>
      <w:rPr>
        <w:b/>
        <w:color w:val="494646" w:themeColor="text2"/>
        <w:sz w:val="18"/>
        <w:szCs w:val="18"/>
      </w:rPr>
      <w:t xml:space="preserve">BRIEF | </w:t>
    </w:r>
    <w:r w:rsidRPr="009A27E7">
      <w:rPr>
        <w:b/>
        <w:color w:val="494646" w:themeColor="text2"/>
        <w:sz w:val="18"/>
        <w:szCs w:val="18"/>
      </w:rPr>
      <w:t xml:space="preserve">Promising Practices to Integrate Physical and Mental Health Care for </w:t>
    </w:r>
    <w:proofErr w:type="spellStart"/>
    <w:r w:rsidRPr="009A27E7">
      <w:rPr>
        <w:b/>
        <w:color w:val="494646" w:themeColor="text2"/>
        <w:sz w:val="18"/>
        <w:szCs w:val="18"/>
      </w:rPr>
      <w:t>Medi</w:t>
    </w:r>
    <w:proofErr w:type="spellEnd"/>
    <w:r w:rsidRPr="009A27E7">
      <w:rPr>
        <w:b/>
        <w:color w:val="494646" w:themeColor="text2"/>
        <w:sz w:val="18"/>
        <w:szCs w:val="18"/>
      </w:rPr>
      <w:t>-Cal Members</w:t>
    </w:r>
  </w:p>
  <w:p w14:paraId="6CBD3349" w14:textId="77777777" w:rsidR="00E51B3A" w:rsidRDefault="00E51B3A" w:rsidP="00793CE2">
    <w:pPr>
      <w:pStyle w:val="Header"/>
    </w:pPr>
  </w:p>
  <w:p w14:paraId="3165739A" w14:textId="77777777" w:rsidR="00E51B3A" w:rsidRDefault="00E51B3A" w:rsidP="00793CE2">
    <w:pPr>
      <w:pStyle w:val="Header"/>
    </w:pPr>
  </w:p>
  <w:p w14:paraId="1C10ACFF" w14:textId="77777777" w:rsidR="00E51B3A" w:rsidRPr="00793CE2" w:rsidRDefault="00E51B3A" w:rsidP="00793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4"/>
      <w:gridCol w:w="4774"/>
    </w:tblGrid>
    <w:tr w:rsidR="00E51B3A" w14:paraId="1456EFD0" w14:textId="77777777" w:rsidTr="002D2297">
      <w:tc>
        <w:tcPr>
          <w:tcW w:w="4774" w:type="dxa"/>
        </w:tcPr>
        <w:p w14:paraId="66FD476B" w14:textId="77777777" w:rsidR="00E51B3A" w:rsidRDefault="00E51B3A" w:rsidP="00732C4A">
          <w:pPr>
            <w:keepNext/>
            <w:tabs>
              <w:tab w:val="right" w:pos="9630"/>
            </w:tabs>
            <w:spacing w:after="0" w:line="240" w:lineRule="auto"/>
            <w:rPr>
              <w:b/>
            </w:rPr>
          </w:pPr>
          <w:r>
            <w:rPr>
              <w:rFonts w:eastAsia="Calibri" w:cstheme="minorHAnsi"/>
              <w:b/>
              <w:bCs/>
              <w:noProof/>
              <w:color w:val="000000"/>
            </w:rPr>
            <w:drawing>
              <wp:inline distT="0" distB="0" distL="0" distR="0" wp14:anchorId="51E54F97" wp14:editId="652B332A">
                <wp:extent cx="2334895" cy="2743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274320"/>
                        </a:xfrm>
                        <a:prstGeom prst="rect">
                          <a:avLst/>
                        </a:prstGeom>
                        <a:noFill/>
                      </pic:spPr>
                    </pic:pic>
                  </a:graphicData>
                </a:graphic>
              </wp:inline>
            </w:drawing>
          </w:r>
        </w:p>
      </w:tc>
      <w:tc>
        <w:tcPr>
          <w:tcW w:w="4774" w:type="dxa"/>
        </w:tcPr>
        <w:p w14:paraId="1DA9C0D2" w14:textId="77777777" w:rsidR="00E51B3A" w:rsidRPr="002D2297" w:rsidRDefault="00E51B3A" w:rsidP="00732C4A">
          <w:pPr>
            <w:keepNext/>
            <w:tabs>
              <w:tab w:val="right" w:pos="9630"/>
            </w:tabs>
            <w:spacing w:after="0" w:line="240" w:lineRule="auto"/>
            <w:rPr>
              <w:rFonts w:cs="Arial"/>
              <w:color w:val="000000"/>
              <w:spacing w:val="0"/>
              <w:kern w:val="0"/>
              <w:sz w:val="20"/>
              <w:szCs w:val="22"/>
            </w:rPr>
          </w:pPr>
        </w:p>
      </w:tc>
    </w:tr>
  </w:tbl>
  <w:p w14:paraId="663AC8E4" w14:textId="5139F038" w:rsidR="00E51B3A" w:rsidRPr="008C483B" w:rsidRDefault="00E51B3A" w:rsidP="00CB2C19">
    <w:pPr>
      <w:keepNext/>
      <w:tabs>
        <w:tab w:val="left" w:pos="1095"/>
        <w:tab w:val="right" w:pos="9630"/>
      </w:tabs>
      <w:spacing w:after="0" w:line="240" w:lineRule="auto"/>
      <w:ind w:left="90"/>
      <w:rPr>
        <w:rFonts w:cs="Arial"/>
        <w:i/>
        <w:color w:val="000000"/>
        <w:spacing w:val="0"/>
        <w:kern w:val="0"/>
        <w:sz w:val="18"/>
        <w:szCs w:val="22"/>
      </w:rPr>
    </w:pPr>
    <w:r>
      <w:rPr>
        <w:b/>
      </w:rPr>
      <w:tab/>
    </w:r>
    <w:r>
      <w:rPr>
        <w:b/>
      </w:rPr>
      <w:br/>
    </w:r>
    <w:r>
      <w:rPr>
        <w:b/>
      </w:rPr>
      <w:tab/>
    </w:r>
    <w:r>
      <w:rPr>
        <w:rFonts w:cs="Arial"/>
        <w:color w:val="000000"/>
        <w:spacing w:val="0"/>
        <w:kern w:val="0"/>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E160" w14:textId="36719DBA" w:rsidR="001D6FE7" w:rsidRDefault="001D6FE7">
    <w:pPr>
      <w:pStyle w:val="Header"/>
    </w:pPr>
  </w:p>
  <w:p w14:paraId="549413CA" w14:textId="77777777" w:rsidR="00EF39C9" w:rsidRDefault="00EF39C9"/>
  <w:p w14:paraId="4FC80625" w14:textId="77777777" w:rsidR="00766A23" w:rsidRDefault="00766A23"/>
  <w:p w14:paraId="47A0AA82" w14:textId="77777777" w:rsidR="002C6749" w:rsidRDefault="002C67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9282" w14:textId="3FBCB5AC" w:rsidR="002C6749" w:rsidRPr="00BF1DCC" w:rsidRDefault="002C6749" w:rsidP="00BF1D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3420" w14:textId="170F064E" w:rsidR="001F0756" w:rsidRDefault="001F0756" w:rsidP="001F0756">
    <w:pPr>
      <w:pStyle w:val="Header"/>
      <w:spacing w:line="240" w:lineRule="auto"/>
      <w:jc w:val="right"/>
    </w:pPr>
    <w:r>
      <w:rPr>
        <w:noProof/>
      </w:rPr>
      <w:drawing>
        <wp:inline distT="0" distB="0" distL="0" distR="0" wp14:anchorId="4556ADE5" wp14:editId="295A09A7">
          <wp:extent cx="2334127" cy="2743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CS-Logo.emf"/>
                  <pic:cNvPicPr/>
                </pic:nvPicPr>
                <pic:blipFill>
                  <a:blip r:embed="rId1">
                    <a:extLst>
                      <a:ext uri="{28A0092B-C50C-407E-A947-70E740481C1C}">
                        <a14:useLocalDpi xmlns:a14="http://schemas.microsoft.com/office/drawing/2010/main" val="0"/>
                      </a:ext>
                    </a:extLst>
                  </a:blip>
                  <a:stretch>
                    <a:fillRect/>
                  </a:stretch>
                </pic:blipFill>
                <pic:spPr>
                  <a:xfrm>
                    <a:off x="0" y="0"/>
                    <a:ext cx="2334127" cy="274320"/>
                  </a:xfrm>
                  <a:prstGeom prst="rect">
                    <a:avLst/>
                  </a:prstGeom>
                </pic:spPr>
              </pic:pic>
            </a:graphicData>
          </a:graphic>
        </wp:inline>
      </w:drawing>
    </w:r>
  </w:p>
  <w:p w14:paraId="50BE71F0" w14:textId="77777777" w:rsidR="001F0756" w:rsidRDefault="001F0756" w:rsidP="001F0756">
    <w:pPr>
      <w:pStyle w:val="Header"/>
      <w:jc w:val="right"/>
    </w:pPr>
  </w:p>
  <w:p w14:paraId="3525D484" w14:textId="77777777" w:rsidR="001D6FE7" w:rsidRPr="001F0756" w:rsidRDefault="001D6FE7" w:rsidP="001F0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4531"/>
    <w:multiLevelType w:val="hybridMultilevel"/>
    <w:tmpl w:val="40D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241D5"/>
    <w:multiLevelType w:val="hybridMultilevel"/>
    <w:tmpl w:val="66A66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182A9"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79F1"/>
    <w:multiLevelType w:val="hybridMultilevel"/>
    <w:tmpl w:val="A55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6177E"/>
    <w:multiLevelType w:val="hybridMultilevel"/>
    <w:tmpl w:val="F59633A6"/>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476E135C"/>
    <w:multiLevelType w:val="hybridMultilevel"/>
    <w:tmpl w:val="EDBCD650"/>
    <w:lvl w:ilvl="0" w:tplc="2752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00986"/>
    <w:multiLevelType w:val="hybridMultilevel"/>
    <w:tmpl w:val="59127AAA"/>
    <w:lvl w:ilvl="0" w:tplc="9B2A3D18">
      <w:start w:val="1"/>
      <w:numFmt w:val="bullet"/>
      <w:pStyle w:val="ListParagraph"/>
      <w:lvlText w:val=""/>
      <w:lvlJc w:val="left"/>
      <w:pPr>
        <w:ind w:left="806" w:hanging="360"/>
      </w:pPr>
      <w:rPr>
        <w:rFonts w:ascii="Wingdings" w:hAnsi="Wingdings" w:hint="default"/>
        <w:color w:val="0182A9"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1752CA5"/>
    <w:multiLevelType w:val="hybridMultilevel"/>
    <w:tmpl w:val="EDBCD650"/>
    <w:lvl w:ilvl="0" w:tplc="2752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67032"/>
    <w:multiLevelType w:val="hybridMultilevel"/>
    <w:tmpl w:val="06C06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num>
  <w:num w:numId="8">
    <w:abstractNumId w:val="8"/>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wNrGwNDMzNTYyNTBX0lEKTi0uzszPAykwMqsFACwD4U8tAAAA"/>
  </w:docVars>
  <w:rsids>
    <w:rsidRoot w:val="00E51B3A"/>
    <w:rsid w:val="0000245D"/>
    <w:rsid w:val="00003E0D"/>
    <w:rsid w:val="00016441"/>
    <w:rsid w:val="00017347"/>
    <w:rsid w:val="00021122"/>
    <w:rsid w:val="0002508F"/>
    <w:rsid w:val="0003211D"/>
    <w:rsid w:val="00032B23"/>
    <w:rsid w:val="00032BBB"/>
    <w:rsid w:val="00034C49"/>
    <w:rsid w:val="00046BD9"/>
    <w:rsid w:val="00050200"/>
    <w:rsid w:val="00061D35"/>
    <w:rsid w:val="00063563"/>
    <w:rsid w:val="000738A0"/>
    <w:rsid w:val="00074C98"/>
    <w:rsid w:val="0008261A"/>
    <w:rsid w:val="000827DB"/>
    <w:rsid w:val="00095685"/>
    <w:rsid w:val="000A6456"/>
    <w:rsid w:val="000B35BC"/>
    <w:rsid w:val="000B5682"/>
    <w:rsid w:val="000B611B"/>
    <w:rsid w:val="000B65B8"/>
    <w:rsid w:val="000C314D"/>
    <w:rsid w:val="000C3AD2"/>
    <w:rsid w:val="000C57C8"/>
    <w:rsid w:val="000C7673"/>
    <w:rsid w:val="000C76D2"/>
    <w:rsid w:val="000D03C3"/>
    <w:rsid w:val="000D1250"/>
    <w:rsid w:val="000D2671"/>
    <w:rsid w:val="000D3645"/>
    <w:rsid w:val="000D41A2"/>
    <w:rsid w:val="000D5651"/>
    <w:rsid w:val="000D6A68"/>
    <w:rsid w:val="000E195F"/>
    <w:rsid w:val="000E3365"/>
    <w:rsid w:val="000F05FD"/>
    <w:rsid w:val="000F1AE3"/>
    <w:rsid w:val="000F5A4D"/>
    <w:rsid w:val="00102156"/>
    <w:rsid w:val="00115FA9"/>
    <w:rsid w:val="00117ACB"/>
    <w:rsid w:val="00123368"/>
    <w:rsid w:val="00126FE5"/>
    <w:rsid w:val="001319D0"/>
    <w:rsid w:val="001370FC"/>
    <w:rsid w:val="00154F7D"/>
    <w:rsid w:val="00155CF4"/>
    <w:rsid w:val="0015609A"/>
    <w:rsid w:val="00156F82"/>
    <w:rsid w:val="001612CA"/>
    <w:rsid w:val="0016170F"/>
    <w:rsid w:val="00163738"/>
    <w:rsid w:val="001674BD"/>
    <w:rsid w:val="00173CE7"/>
    <w:rsid w:val="00191532"/>
    <w:rsid w:val="001A3612"/>
    <w:rsid w:val="001A5EFD"/>
    <w:rsid w:val="001A6CCB"/>
    <w:rsid w:val="001A7F87"/>
    <w:rsid w:val="001B2B00"/>
    <w:rsid w:val="001B3BA9"/>
    <w:rsid w:val="001B42C2"/>
    <w:rsid w:val="001B4AA3"/>
    <w:rsid w:val="001B5128"/>
    <w:rsid w:val="001B582C"/>
    <w:rsid w:val="001B5C65"/>
    <w:rsid w:val="001C2A86"/>
    <w:rsid w:val="001C6E74"/>
    <w:rsid w:val="001D31A7"/>
    <w:rsid w:val="001D512A"/>
    <w:rsid w:val="001D6FE7"/>
    <w:rsid w:val="001E1FE0"/>
    <w:rsid w:val="001E4B3D"/>
    <w:rsid w:val="001E6923"/>
    <w:rsid w:val="001E79DF"/>
    <w:rsid w:val="001F0756"/>
    <w:rsid w:val="001F31A0"/>
    <w:rsid w:val="001F4499"/>
    <w:rsid w:val="001F4BCE"/>
    <w:rsid w:val="002051DD"/>
    <w:rsid w:val="00205DDA"/>
    <w:rsid w:val="0021097D"/>
    <w:rsid w:val="00217B9F"/>
    <w:rsid w:val="002205B3"/>
    <w:rsid w:val="00221D05"/>
    <w:rsid w:val="00222F66"/>
    <w:rsid w:val="00226A18"/>
    <w:rsid w:val="00231CA6"/>
    <w:rsid w:val="00240DAE"/>
    <w:rsid w:val="00242D61"/>
    <w:rsid w:val="002451DC"/>
    <w:rsid w:val="002538F6"/>
    <w:rsid w:val="00254439"/>
    <w:rsid w:val="00261341"/>
    <w:rsid w:val="00274664"/>
    <w:rsid w:val="002817C2"/>
    <w:rsid w:val="00285B43"/>
    <w:rsid w:val="00286DC4"/>
    <w:rsid w:val="00287049"/>
    <w:rsid w:val="002872C0"/>
    <w:rsid w:val="00290018"/>
    <w:rsid w:val="00291E91"/>
    <w:rsid w:val="00292506"/>
    <w:rsid w:val="002A5DDB"/>
    <w:rsid w:val="002A7924"/>
    <w:rsid w:val="002B07E3"/>
    <w:rsid w:val="002B0A6C"/>
    <w:rsid w:val="002B205C"/>
    <w:rsid w:val="002B23EB"/>
    <w:rsid w:val="002B331C"/>
    <w:rsid w:val="002C53AD"/>
    <w:rsid w:val="002C6749"/>
    <w:rsid w:val="002C7491"/>
    <w:rsid w:val="002D2D13"/>
    <w:rsid w:val="002D30B1"/>
    <w:rsid w:val="002E16B4"/>
    <w:rsid w:val="002F17C8"/>
    <w:rsid w:val="002F2D51"/>
    <w:rsid w:val="002F3B17"/>
    <w:rsid w:val="002F583E"/>
    <w:rsid w:val="002F6B62"/>
    <w:rsid w:val="002F70F7"/>
    <w:rsid w:val="00300095"/>
    <w:rsid w:val="003003A3"/>
    <w:rsid w:val="00310BD8"/>
    <w:rsid w:val="00310E16"/>
    <w:rsid w:val="003144F4"/>
    <w:rsid w:val="003154A0"/>
    <w:rsid w:val="00326F9A"/>
    <w:rsid w:val="00337AC7"/>
    <w:rsid w:val="00337C8F"/>
    <w:rsid w:val="00350EE8"/>
    <w:rsid w:val="003555BC"/>
    <w:rsid w:val="00355671"/>
    <w:rsid w:val="003568A6"/>
    <w:rsid w:val="00362C28"/>
    <w:rsid w:val="003638DD"/>
    <w:rsid w:val="003661EF"/>
    <w:rsid w:val="00373F0A"/>
    <w:rsid w:val="003829F3"/>
    <w:rsid w:val="0038319B"/>
    <w:rsid w:val="00385EF6"/>
    <w:rsid w:val="0039002E"/>
    <w:rsid w:val="00391A9E"/>
    <w:rsid w:val="00396F6F"/>
    <w:rsid w:val="003A0867"/>
    <w:rsid w:val="003A1D75"/>
    <w:rsid w:val="003A7715"/>
    <w:rsid w:val="003B4FF6"/>
    <w:rsid w:val="003B52D9"/>
    <w:rsid w:val="003C1335"/>
    <w:rsid w:val="003C17E7"/>
    <w:rsid w:val="003C4A9E"/>
    <w:rsid w:val="003D1D53"/>
    <w:rsid w:val="003E358B"/>
    <w:rsid w:val="003F25E9"/>
    <w:rsid w:val="003F3DCE"/>
    <w:rsid w:val="003F4ED6"/>
    <w:rsid w:val="00401A34"/>
    <w:rsid w:val="00403188"/>
    <w:rsid w:val="004079FF"/>
    <w:rsid w:val="00412715"/>
    <w:rsid w:val="004136EC"/>
    <w:rsid w:val="004223F5"/>
    <w:rsid w:val="00424401"/>
    <w:rsid w:val="004258A7"/>
    <w:rsid w:val="00427074"/>
    <w:rsid w:val="00436800"/>
    <w:rsid w:val="004401F4"/>
    <w:rsid w:val="004443FC"/>
    <w:rsid w:val="00451FA3"/>
    <w:rsid w:val="004529D1"/>
    <w:rsid w:val="00453972"/>
    <w:rsid w:val="004541D4"/>
    <w:rsid w:val="004548F1"/>
    <w:rsid w:val="00454E06"/>
    <w:rsid w:val="004614C7"/>
    <w:rsid w:val="0046376E"/>
    <w:rsid w:val="00463C70"/>
    <w:rsid w:val="00465D7C"/>
    <w:rsid w:val="00467743"/>
    <w:rsid w:val="004703A3"/>
    <w:rsid w:val="004703DC"/>
    <w:rsid w:val="0047751D"/>
    <w:rsid w:val="004839B2"/>
    <w:rsid w:val="004845C3"/>
    <w:rsid w:val="00484A3D"/>
    <w:rsid w:val="00487A71"/>
    <w:rsid w:val="004906FA"/>
    <w:rsid w:val="004913FB"/>
    <w:rsid w:val="004A51D8"/>
    <w:rsid w:val="004C59F5"/>
    <w:rsid w:val="004C7FC7"/>
    <w:rsid w:val="004D1E7F"/>
    <w:rsid w:val="004D1EE3"/>
    <w:rsid w:val="004D2DA2"/>
    <w:rsid w:val="004F02D9"/>
    <w:rsid w:val="004F35C6"/>
    <w:rsid w:val="004F4E46"/>
    <w:rsid w:val="004F7EAB"/>
    <w:rsid w:val="004F7EC8"/>
    <w:rsid w:val="0050078D"/>
    <w:rsid w:val="00501FE5"/>
    <w:rsid w:val="00507792"/>
    <w:rsid w:val="00516165"/>
    <w:rsid w:val="005162F8"/>
    <w:rsid w:val="0051767F"/>
    <w:rsid w:val="005231AF"/>
    <w:rsid w:val="005273B6"/>
    <w:rsid w:val="00532D7C"/>
    <w:rsid w:val="00536410"/>
    <w:rsid w:val="00542DA0"/>
    <w:rsid w:val="005449EA"/>
    <w:rsid w:val="0056577F"/>
    <w:rsid w:val="00567C50"/>
    <w:rsid w:val="00582056"/>
    <w:rsid w:val="005960BA"/>
    <w:rsid w:val="005A0DF8"/>
    <w:rsid w:val="005A2687"/>
    <w:rsid w:val="005A2781"/>
    <w:rsid w:val="005A5206"/>
    <w:rsid w:val="005B04AF"/>
    <w:rsid w:val="005B08A7"/>
    <w:rsid w:val="005B58B8"/>
    <w:rsid w:val="005C0616"/>
    <w:rsid w:val="005C493F"/>
    <w:rsid w:val="005D168E"/>
    <w:rsid w:val="005E5FB3"/>
    <w:rsid w:val="005E62A9"/>
    <w:rsid w:val="005E6413"/>
    <w:rsid w:val="005F099B"/>
    <w:rsid w:val="005F6A19"/>
    <w:rsid w:val="006017A4"/>
    <w:rsid w:val="00601E9E"/>
    <w:rsid w:val="00621D5B"/>
    <w:rsid w:val="0062349B"/>
    <w:rsid w:val="00627812"/>
    <w:rsid w:val="006417B9"/>
    <w:rsid w:val="00642442"/>
    <w:rsid w:val="0064247F"/>
    <w:rsid w:val="006475C1"/>
    <w:rsid w:val="00650253"/>
    <w:rsid w:val="00652F4C"/>
    <w:rsid w:val="00655D01"/>
    <w:rsid w:val="0066750D"/>
    <w:rsid w:val="00675AA8"/>
    <w:rsid w:val="00681BDF"/>
    <w:rsid w:val="00682BF7"/>
    <w:rsid w:val="00683A1B"/>
    <w:rsid w:val="006875EE"/>
    <w:rsid w:val="00687A5A"/>
    <w:rsid w:val="00687BC2"/>
    <w:rsid w:val="006A17C1"/>
    <w:rsid w:val="006A268C"/>
    <w:rsid w:val="006A607C"/>
    <w:rsid w:val="006B70CA"/>
    <w:rsid w:val="006D00AE"/>
    <w:rsid w:val="006D0DB5"/>
    <w:rsid w:val="006D41A0"/>
    <w:rsid w:val="006D4B23"/>
    <w:rsid w:val="006D6156"/>
    <w:rsid w:val="006E0368"/>
    <w:rsid w:val="006E59D7"/>
    <w:rsid w:val="006E7EFD"/>
    <w:rsid w:val="006F0F9B"/>
    <w:rsid w:val="006F3BC5"/>
    <w:rsid w:val="00703749"/>
    <w:rsid w:val="00703D34"/>
    <w:rsid w:val="00703DF1"/>
    <w:rsid w:val="00705B4C"/>
    <w:rsid w:val="00707719"/>
    <w:rsid w:val="0071684D"/>
    <w:rsid w:val="0072118F"/>
    <w:rsid w:val="00727A83"/>
    <w:rsid w:val="0073086F"/>
    <w:rsid w:val="00736E32"/>
    <w:rsid w:val="00737DB5"/>
    <w:rsid w:val="00737EDD"/>
    <w:rsid w:val="0074065B"/>
    <w:rsid w:val="00743130"/>
    <w:rsid w:val="00744FE4"/>
    <w:rsid w:val="007465FD"/>
    <w:rsid w:val="00756440"/>
    <w:rsid w:val="007618FB"/>
    <w:rsid w:val="007619AA"/>
    <w:rsid w:val="00766A23"/>
    <w:rsid w:val="00767EE8"/>
    <w:rsid w:val="00773459"/>
    <w:rsid w:val="007744F1"/>
    <w:rsid w:val="00785AC0"/>
    <w:rsid w:val="00786BFB"/>
    <w:rsid w:val="00787696"/>
    <w:rsid w:val="00790C71"/>
    <w:rsid w:val="00791194"/>
    <w:rsid w:val="00793CE2"/>
    <w:rsid w:val="0079446E"/>
    <w:rsid w:val="007A0037"/>
    <w:rsid w:val="007A023C"/>
    <w:rsid w:val="007A34F9"/>
    <w:rsid w:val="007B1BC8"/>
    <w:rsid w:val="007B3416"/>
    <w:rsid w:val="007B7249"/>
    <w:rsid w:val="007C1240"/>
    <w:rsid w:val="007C652E"/>
    <w:rsid w:val="007D6C96"/>
    <w:rsid w:val="007D71D3"/>
    <w:rsid w:val="007E558F"/>
    <w:rsid w:val="007F096E"/>
    <w:rsid w:val="007F1F5B"/>
    <w:rsid w:val="007F2FC5"/>
    <w:rsid w:val="00802F95"/>
    <w:rsid w:val="008038BA"/>
    <w:rsid w:val="0081141B"/>
    <w:rsid w:val="008125A9"/>
    <w:rsid w:val="00820285"/>
    <w:rsid w:val="00832A9D"/>
    <w:rsid w:val="00835B1E"/>
    <w:rsid w:val="00844DE7"/>
    <w:rsid w:val="0085299B"/>
    <w:rsid w:val="00854594"/>
    <w:rsid w:val="00863C0D"/>
    <w:rsid w:val="008661A1"/>
    <w:rsid w:val="008662F3"/>
    <w:rsid w:val="00872216"/>
    <w:rsid w:val="00872D5C"/>
    <w:rsid w:val="00874034"/>
    <w:rsid w:val="008750D4"/>
    <w:rsid w:val="0088121B"/>
    <w:rsid w:val="00891E99"/>
    <w:rsid w:val="008964E4"/>
    <w:rsid w:val="00896786"/>
    <w:rsid w:val="008A77FC"/>
    <w:rsid w:val="008B092F"/>
    <w:rsid w:val="008B519D"/>
    <w:rsid w:val="008C06F3"/>
    <w:rsid w:val="008C26BE"/>
    <w:rsid w:val="008C40AF"/>
    <w:rsid w:val="008C483B"/>
    <w:rsid w:val="008D0658"/>
    <w:rsid w:val="008D0CB5"/>
    <w:rsid w:val="008D20F5"/>
    <w:rsid w:val="008D315B"/>
    <w:rsid w:val="008D471E"/>
    <w:rsid w:val="008F59D3"/>
    <w:rsid w:val="008F7E42"/>
    <w:rsid w:val="00900ED1"/>
    <w:rsid w:val="009032F4"/>
    <w:rsid w:val="00915073"/>
    <w:rsid w:val="0092375B"/>
    <w:rsid w:val="00923DBB"/>
    <w:rsid w:val="009243BD"/>
    <w:rsid w:val="00935678"/>
    <w:rsid w:val="009368AF"/>
    <w:rsid w:val="0094431C"/>
    <w:rsid w:val="009501D4"/>
    <w:rsid w:val="0095205F"/>
    <w:rsid w:val="00961570"/>
    <w:rsid w:val="00962F4F"/>
    <w:rsid w:val="00963549"/>
    <w:rsid w:val="009675F3"/>
    <w:rsid w:val="00971DFF"/>
    <w:rsid w:val="00975DCB"/>
    <w:rsid w:val="009846F0"/>
    <w:rsid w:val="00984759"/>
    <w:rsid w:val="00984A38"/>
    <w:rsid w:val="00986624"/>
    <w:rsid w:val="009933F1"/>
    <w:rsid w:val="009944B3"/>
    <w:rsid w:val="00994E45"/>
    <w:rsid w:val="00996ADB"/>
    <w:rsid w:val="0099752D"/>
    <w:rsid w:val="00997BBF"/>
    <w:rsid w:val="009A0838"/>
    <w:rsid w:val="009A27E7"/>
    <w:rsid w:val="009B6CBD"/>
    <w:rsid w:val="009B7D72"/>
    <w:rsid w:val="009C0E78"/>
    <w:rsid w:val="009C2479"/>
    <w:rsid w:val="009C2B49"/>
    <w:rsid w:val="009C3605"/>
    <w:rsid w:val="009C75BE"/>
    <w:rsid w:val="009D65FE"/>
    <w:rsid w:val="009D6876"/>
    <w:rsid w:val="009E37AD"/>
    <w:rsid w:val="009E4749"/>
    <w:rsid w:val="009E4AA0"/>
    <w:rsid w:val="009F1708"/>
    <w:rsid w:val="009F7A0A"/>
    <w:rsid w:val="00A00520"/>
    <w:rsid w:val="00A0232D"/>
    <w:rsid w:val="00A06649"/>
    <w:rsid w:val="00A12214"/>
    <w:rsid w:val="00A13E6A"/>
    <w:rsid w:val="00A15A18"/>
    <w:rsid w:val="00A17F92"/>
    <w:rsid w:val="00A20881"/>
    <w:rsid w:val="00A246C4"/>
    <w:rsid w:val="00A25B20"/>
    <w:rsid w:val="00A27367"/>
    <w:rsid w:val="00A325FE"/>
    <w:rsid w:val="00A40027"/>
    <w:rsid w:val="00A4236E"/>
    <w:rsid w:val="00A46E7D"/>
    <w:rsid w:val="00A50A4B"/>
    <w:rsid w:val="00A56678"/>
    <w:rsid w:val="00A60EED"/>
    <w:rsid w:val="00A63ADC"/>
    <w:rsid w:val="00A66F69"/>
    <w:rsid w:val="00A66FB7"/>
    <w:rsid w:val="00A71B66"/>
    <w:rsid w:val="00A71D07"/>
    <w:rsid w:val="00A75FC7"/>
    <w:rsid w:val="00A80B3A"/>
    <w:rsid w:val="00A85D2B"/>
    <w:rsid w:val="00A911B3"/>
    <w:rsid w:val="00A9244A"/>
    <w:rsid w:val="00A9407C"/>
    <w:rsid w:val="00AA4812"/>
    <w:rsid w:val="00AA596D"/>
    <w:rsid w:val="00AC3EFD"/>
    <w:rsid w:val="00AD0EF1"/>
    <w:rsid w:val="00AD465D"/>
    <w:rsid w:val="00AD4807"/>
    <w:rsid w:val="00AD513F"/>
    <w:rsid w:val="00AE71B0"/>
    <w:rsid w:val="00AF00DA"/>
    <w:rsid w:val="00AF2107"/>
    <w:rsid w:val="00AF6271"/>
    <w:rsid w:val="00B04C15"/>
    <w:rsid w:val="00B0723F"/>
    <w:rsid w:val="00B10E86"/>
    <w:rsid w:val="00B13EB9"/>
    <w:rsid w:val="00B23A67"/>
    <w:rsid w:val="00B250C4"/>
    <w:rsid w:val="00B30B94"/>
    <w:rsid w:val="00B34E56"/>
    <w:rsid w:val="00B43AE1"/>
    <w:rsid w:val="00B44847"/>
    <w:rsid w:val="00B47173"/>
    <w:rsid w:val="00B50467"/>
    <w:rsid w:val="00B62EB9"/>
    <w:rsid w:val="00B661B5"/>
    <w:rsid w:val="00B66C2B"/>
    <w:rsid w:val="00B67575"/>
    <w:rsid w:val="00B76685"/>
    <w:rsid w:val="00B76B44"/>
    <w:rsid w:val="00B77020"/>
    <w:rsid w:val="00BA17E8"/>
    <w:rsid w:val="00BA34DD"/>
    <w:rsid w:val="00BA37FC"/>
    <w:rsid w:val="00BA4580"/>
    <w:rsid w:val="00BA5505"/>
    <w:rsid w:val="00BA7894"/>
    <w:rsid w:val="00BB20A2"/>
    <w:rsid w:val="00BB4CB9"/>
    <w:rsid w:val="00BC65BC"/>
    <w:rsid w:val="00BD0628"/>
    <w:rsid w:val="00BD657A"/>
    <w:rsid w:val="00BD690D"/>
    <w:rsid w:val="00BE1CCD"/>
    <w:rsid w:val="00BE2E06"/>
    <w:rsid w:val="00BE3041"/>
    <w:rsid w:val="00BE75E8"/>
    <w:rsid w:val="00BE7AFD"/>
    <w:rsid w:val="00BF18BB"/>
    <w:rsid w:val="00BF1DCC"/>
    <w:rsid w:val="00BF28D9"/>
    <w:rsid w:val="00BF67F3"/>
    <w:rsid w:val="00C109D0"/>
    <w:rsid w:val="00C12FA8"/>
    <w:rsid w:val="00C13D41"/>
    <w:rsid w:val="00C14EE8"/>
    <w:rsid w:val="00C22249"/>
    <w:rsid w:val="00C2325F"/>
    <w:rsid w:val="00C24FFF"/>
    <w:rsid w:val="00C3533A"/>
    <w:rsid w:val="00C5110F"/>
    <w:rsid w:val="00C57128"/>
    <w:rsid w:val="00C6167C"/>
    <w:rsid w:val="00C65198"/>
    <w:rsid w:val="00C668BA"/>
    <w:rsid w:val="00C7221F"/>
    <w:rsid w:val="00C75728"/>
    <w:rsid w:val="00C90813"/>
    <w:rsid w:val="00C9283F"/>
    <w:rsid w:val="00C97BC6"/>
    <w:rsid w:val="00CA1258"/>
    <w:rsid w:val="00CA3B5B"/>
    <w:rsid w:val="00CB0DDB"/>
    <w:rsid w:val="00CB2AB1"/>
    <w:rsid w:val="00CB4056"/>
    <w:rsid w:val="00CB72FD"/>
    <w:rsid w:val="00CB7FDF"/>
    <w:rsid w:val="00CC30B9"/>
    <w:rsid w:val="00CC34CE"/>
    <w:rsid w:val="00CC49A1"/>
    <w:rsid w:val="00CC4F25"/>
    <w:rsid w:val="00CC57FC"/>
    <w:rsid w:val="00CD1681"/>
    <w:rsid w:val="00CD339D"/>
    <w:rsid w:val="00CD4D52"/>
    <w:rsid w:val="00CD5B20"/>
    <w:rsid w:val="00CE30A5"/>
    <w:rsid w:val="00CF0EE8"/>
    <w:rsid w:val="00D028F3"/>
    <w:rsid w:val="00D0373B"/>
    <w:rsid w:val="00D04202"/>
    <w:rsid w:val="00D06EED"/>
    <w:rsid w:val="00D16C07"/>
    <w:rsid w:val="00D3054F"/>
    <w:rsid w:val="00D3419A"/>
    <w:rsid w:val="00D37D48"/>
    <w:rsid w:val="00D46E8E"/>
    <w:rsid w:val="00D56625"/>
    <w:rsid w:val="00D57812"/>
    <w:rsid w:val="00D60886"/>
    <w:rsid w:val="00D62AA4"/>
    <w:rsid w:val="00D63A00"/>
    <w:rsid w:val="00D66117"/>
    <w:rsid w:val="00D72ECB"/>
    <w:rsid w:val="00D76C42"/>
    <w:rsid w:val="00D7759F"/>
    <w:rsid w:val="00D82519"/>
    <w:rsid w:val="00D82EBD"/>
    <w:rsid w:val="00D85088"/>
    <w:rsid w:val="00D945D3"/>
    <w:rsid w:val="00D96C2B"/>
    <w:rsid w:val="00D96C66"/>
    <w:rsid w:val="00D97D3A"/>
    <w:rsid w:val="00DA1F91"/>
    <w:rsid w:val="00DA25BA"/>
    <w:rsid w:val="00DB2F66"/>
    <w:rsid w:val="00DB3DDA"/>
    <w:rsid w:val="00DB55E7"/>
    <w:rsid w:val="00DB73D1"/>
    <w:rsid w:val="00DB78A2"/>
    <w:rsid w:val="00DC70EF"/>
    <w:rsid w:val="00DD0FD3"/>
    <w:rsid w:val="00DD751B"/>
    <w:rsid w:val="00DE4DF0"/>
    <w:rsid w:val="00DE606C"/>
    <w:rsid w:val="00DF0206"/>
    <w:rsid w:val="00DF1D26"/>
    <w:rsid w:val="00DF2337"/>
    <w:rsid w:val="00DF78A1"/>
    <w:rsid w:val="00E01206"/>
    <w:rsid w:val="00E036F8"/>
    <w:rsid w:val="00E14B3E"/>
    <w:rsid w:val="00E14C3F"/>
    <w:rsid w:val="00E21A9F"/>
    <w:rsid w:val="00E21D71"/>
    <w:rsid w:val="00E46AC9"/>
    <w:rsid w:val="00E519B8"/>
    <w:rsid w:val="00E51B3A"/>
    <w:rsid w:val="00E5600D"/>
    <w:rsid w:val="00E626E1"/>
    <w:rsid w:val="00E6398C"/>
    <w:rsid w:val="00E65E09"/>
    <w:rsid w:val="00E6672D"/>
    <w:rsid w:val="00E96F75"/>
    <w:rsid w:val="00E9711B"/>
    <w:rsid w:val="00EB2975"/>
    <w:rsid w:val="00EB495E"/>
    <w:rsid w:val="00EC4F62"/>
    <w:rsid w:val="00ED78F2"/>
    <w:rsid w:val="00EE02F2"/>
    <w:rsid w:val="00EE2DAF"/>
    <w:rsid w:val="00EF000C"/>
    <w:rsid w:val="00EF03BF"/>
    <w:rsid w:val="00EF09D1"/>
    <w:rsid w:val="00EF39C9"/>
    <w:rsid w:val="00EF5B60"/>
    <w:rsid w:val="00F004D7"/>
    <w:rsid w:val="00F055A8"/>
    <w:rsid w:val="00F12742"/>
    <w:rsid w:val="00F26DF0"/>
    <w:rsid w:val="00F32758"/>
    <w:rsid w:val="00F419B9"/>
    <w:rsid w:val="00F44EC0"/>
    <w:rsid w:val="00F569FA"/>
    <w:rsid w:val="00F56B19"/>
    <w:rsid w:val="00F7280D"/>
    <w:rsid w:val="00F8090D"/>
    <w:rsid w:val="00F81212"/>
    <w:rsid w:val="00F818B9"/>
    <w:rsid w:val="00F83EB0"/>
    <w:rsid w:val="00F87470"/>
    <w:rsid w:val="00F90F0B"/>
    <w:rsid w:val="00F91AFF"/>
    <w:rsid w:val="00F91CDD"/>
    <w:rsid w:val="00F94F39"/>
    <w:rsid w:val="00F9780D"/>
    <w:rsid w:val="00FA1ED7"/>
    <w:rsid w:val="00FA1FB9"/>
    <w:rsid w:val="00FA2BA5"/>
    <w:rsid w:val="00FA3439"/>
    <w:rsid w:val="00FA58CA"/>
    <w:rsid w:val="00FB2614"/>
    <w:rsid w:val="00FB5088"/>
    <w:rsid w:val="00FC1021"/>
    <w:rsid w:val="00FC5F17"/>
    <w:rsid w:val="00FC7AA7"/>
    <w:rsid w:val="00FD0480"/>
    <w:rsid w:val="00FD47FB"/>
    <w:rsid w:val="00FD5507"/>
    <w:rsid w:val="00FD571C"/>
    <w:rsid w:val="00FE0FA4"/>
    <w:rsid w:val="00FE2367"/>
    <w:rsid w:val="00FE290E"/>
    <w:rsid w:val="00FE7CE8"/>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A4F5"/>
  <w15:docId w15:val="{10669BF0-9BBF-437A-BDBE-670B77EA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uiPriority w:val="1"/>
    <w:qFormat/>
    <w:rsid w:val="00126FE5"/>
    <w:pPr>
      <w:spacing w:after="240" w:line="228" w:lineRule="auto"/>
    </w:pPr>
    <w:rPr>
      <w:kern w:val="21"/>
    </w:rPr>
  </w:style>
  <w:style w:type="paragraph" w:styleId="Heading1">
    <w:name w:val="heading 1"/>
    <w:basedOn w:val="Normal"/>
    <w:next w:val="Normal"/>
    <w:link w:val="Heading1Char"/>
    <w:uiPriority w:val="2"/>
    <w:qFormat/>
    <w:rsid w:val="00BC65BC"/>
    <w:pPr>
      <w:keepNext/>
      <w:keepLines/>
      <w:pBdr>
        <w:bottom w:val="single" w:sz="18" w:space="1" w:color="01508B" w:themeColor="accent5"/>
      </w:pBdr>
      <w:spacing w:before="240"/>
      <w:outlineLvl w:val="0"/>
    </w:pPr>
    <w:rPr>
      <w:rFonts w:asciiTheme="majorHAnsi" w:eastAsiaTheme="majorEastAsia" w:hAnsiTheme="majorHAnsi" w:cstheme="majorBidi"/>
      <w:b/>
      <w:color w:val="605C5C"/>
      <w:sz w:val="32"/>
      <w:szCs w:val="32"/>
    </w:rPr>
  </w:style>
  <w:style w:type="paragraph" w:styleId="Heading2">
    <w:name w:val="heading 2"/>
    <w:basedOn w:val="Normal"/>
    <w:next w:val="Normal"/>
    <w:link w:val="Heading2Char"/>
    <w:uiPriority w:val="2"/>
    <w:qFormat/>
    <w:rsid w:val="006417B9"/>
    <w:pPr>
      <w:keepNext/>
      <w:keepLines/>
      <w:spacing w:before="240" w:after="120"/>
      <w:outlineLvl w:val="1"/>
    </w:pPr>
    <w:rPr>
      <w:rFonts w:asciiTheme="majorHAnsi" w:eastAsiaTheme="majorEastAsia" w:hAnsiTheme="majorHAnsi" w:cstheme="majorBidi"/>
      <w:b/>
      <w:color w:val="605C5C"/>
      <w:sz w:val="26"/>
      <w:szCs w:val="26"/>
    </w:rPr>
  </w:style>
  <w:style w:type="paragraph" w:styleId="Heading3">
    <w:name w:val="heading 3"/>
    <w:basedOn w:val="Heading2"/>
    <w:next w:val="Normal"/>
    <w:link w:val="Heading3Char"/>
    <w:uiPriority w:val="2"/>
    <w:qFormat/>
    <w:rsid w:val="00BC65BC"/>
    <w:pPr>
      <w:spacing w:before="200"/>
      <w:outlineLvl w:val="2"/>
    </w:pPr>
    <w:rPr>
      <w:i/>
      <w:sz w:val="22"/>
    </w:rPr>
  </w:style>
  <w:style w:type="paragraph" w:styleId="Heading4">
    <w:name w:val="heading 4"/>
    <w:basedOn w:val="Heading3"/>
    <w:next w:val="Normal"/>
    <w:link w:val="Heading4Char"/>
    <w:uiPriority w:val="3"/>
    <w:qFormat/>
    <w:rsid w:val="006417B9"/>
    <w:pPr>
      <w:spacing w:after="40"/>
      <w:outlineLvl w:val="3"/>
    </w:pPr>
    <w:rPr>
      <w:i w:val="0"/>
      <w:color w:val="262626" w:themeColor="text1" w:themeTint="D9"/>
      <w:sz w:val="21"/>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rsid w:val="002F2D51"/>
    <w:pPr>
      <w:tabs>
        <w:tab w:val="center" w:pos="4680"/>
        <w:tab w:val="right" w:pos="9360"/>
      </w:tabs>
      <w:spacing w:after="0"/>
    </w:pPr>
  </w:style>
  <w:style w:type="character" w:customStyle="1" w:styleId="FooterChar">
    <w:name w:val="Footer Char"/>
    <w:basedOn w:val="DefaultParagraphFont"/>
    <w:link w:val="Footer"/>
    <w:uiPriority w:val="99"/>
    <w:rsid w:val="00C9283F"/>
  </w:style>
  <w:style w:type="character" w:customStyle="1" w:styleId="Heading1Char">
    <w:name w:val="Heading 1 Char"/>
    <w:basedOn w:val="DefaultParagraphFont"/>
    <w:link w:val="Heading1"/>
    <w:uiPriority w:val="2"/>
    <w:rsid w:val="00BC65BC"/>
    <w:rPr>
      <w:rFonts w:asciiTheme="majorHAnsi" w:eastAsiaTheme="majorEastAsia" w:hAnsiTheme="majorHAnsi" w:cstheme="majorBidi"/>
      <w:b/>
      <w:color w:val="605C5C"/>
      <w:sz w:val="32"/>
      <w:szCs w:val="32"/>
    </w:rPr>
  </w:style>
  <w:style w:type="paragraph" w:styleId="Title">
    <w:name w:val="Title"/>
    <w:basedOn w:val="Normal"/>
    <w:next w:val="Normal"/>
    <w:link w:val="TitleChar"/>
    <w:qFormat/>
    <w:rsid w:val="00286DC4"/>
    <w:pPr>
      <w:spacing w:after="280"/>
      <w:contextualSpacing/>
    </w:pPr>
    <w:rPr>
      <w:rFonts w:asciiTheme="majorHAnsi" w:eastAsiaTheme="majorEastAsia" w:hAnsiTheme="majorHAnsi" w:cstheme="majorBidi"/>
      <w:color w:val="605C5C"/>
      <w:spacing w:val="-10"/>
      <w:kern w:val="28"/>
      <w:sz w:val="40"/>
      <w:szCs w:val="56"/>
    </w:rPr>
  </w:style>
  <w:style w:type="character" w:customStyle="1" w:styleId="TitleChar">
    <w:name w:val="Title Char"/>
    <w:basedOn w:val="DefaultParagraphFont"/>
    <w:link w:val="Title"/>
    <w:rsid w:val="00286DC4"/>
    <w:rPr>
      <w:rFonts w:asciiTheme="majorHAnsi" w:eastAsiaTheme="majorEastAsia" w:hAnsiTheme="majorHAnsi" w:cstheme="majorBidi"/>
      <w:color w:val="605C5C"/>
      <w:spacing w:val="-10"/>
      <w:kern w:val="28"/>
      <w:sz w:val="40"/>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05C"/>
    <w:pPr>
      <w:numPr>
        <w:numId w:val="2"/>
      </w:numPr>
      <w:contextualSpacing/>
    </w:p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6"/>
      </w:tcPr>
    </w:tblStylePr>
    <w:tblStylePr w:type="band1Vert">
      <w:tblPr/>
      <w:tcPr>
        <w:shd w:val="clear" w:color="auto" w:fill="B8CCE4" w:themeFill="accent6" w:themeFillTint="66"/>
      </w:tcPr>
    </w:tblStylePr>
    <w:tblStylePr w:type="band1Horz">
      <w:tblPr/>
      <w:tcPr>
        <w:shd w:val="clear" w:color="auto" w:fill="B8CCE4" w:themeFill="accent6" w:themeFillTint="66"/>
      </w:tcPr>
    </w:tblStylePr>
  </w:style>
  <w:style w:type="paragraph" w:styleId="Caption">
    <w:name w:val="caption"/>
    <w:basedOn w:val="Normal"/>
    <w:next w:val="Normal"/>
    <w:uiPriority w:val="35"/>
    <w:semiHidden/>
    <w:unhideWhenUsed/>
    <w:qFormat/>
    <w:rsid w:val="00CB7FDF"/>
    <w:pPr>
      <w:spacing w:after="200" w:line="240" w:lineRule="auto"/>
    </w:pPr>
    <w:rPr>
      <w:i/>
      <w:iCs/>
      <w:color w:val="494646" w:themeColor="text2"/>
      <w:sz w:val="18"/>
      <w:szCs w:val="18"/>
    </w:rPr>
  </w:style>
  <w:style w:type="paragraph" w:customStyle="1" w:styleId="TagLine">
    <w:name w:val="Tag Line"/>
    <w:basedOn w:val="Footer"/>
    <w:link w:val="TagLineChar"/>
    <w:rsid w:val="002872C0"/>
    <w:rPr>
      <w:i/>
      <w:color w:val="494646" w:themeColor="text2"/>
    </w:rPr>
  </w:style>
  <w:style w:type="character" w:customStyle="1" w:styleId="TagLineChar">
    <w:name w:val="Tag Line Char"/>
    <w:basedOn w:val="FooterChar"/>
    <w:link w:val="TagLine"/>
    <w:rsid w:val="002872C0"/>
    <w:rPr>
      <w:i/>
      <w:color w:val="494646" w:themeColor="text2"/>
      <w:sz w:val="20"/>
    </w:rPr>
  </w:style>
  <w:style w:type="paragraph" w:customStyle="1" w:styleId="BulletedList-NoSpacing">
    <w:name w:val="Bulleted List - No Spacing"/>
    <w:basedOn w:val="Normal"/>
    <w:link w:val="BulletedList-NoSpacingChar"/>
    <w:rsid w:val="00AF2107"/>
    <w:pPr>
      <w:numPr>
        <w:numId w:val="1"/>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BC65BC"/>
    <w:rPr>
      <w:rFonts w:asciiTheme="majorHAnsi" w:eastAsiaTheme="majorEastAsia" w:hAnsiTheme="majorHAnsi" w:cstheme="majorBidi"/>
      <w:b/>
      <w:i/>
      <w:color w:val="605C5C"/>
      <w:sz w:val="22"/>
      <w:szCs w:val="26"/>
    </w:rPr>
  </w:style>
  <w:style w:type="character" w:styleId="Hyperlink">
    <w:name w:val="Hyperlink"/>
    <w:basedOn w:val="DefaultParagraphFont"/>
    <w:uiPriority w:val="99"/>
    <w:rsid w:val="00217B9F"/>
    <w:rPr>
      <w:color w:val="0182A9" w:themeColor="hyperlink"/>
      <w:u w:val="single"/>
    </w:rPr>
  </w:style>
  <w:style w:type="character" w:customStyle="1" w:styleId="Heading2Char">
    <w:name w:val="Heading 2 Char"/>
    <w:basedOn w:val="DefaultParagraphFont"/>
    <w:link w:val="Heading2"/>
    <w:uiPriority w:val="2"/>
    <w:rsid w:val="006417B9"/>
    <w:rPr>
      <w:rFonts w:asciiTheme="majorHAnsi" w:eastAsiaTheme="majorEastAsia" w:hAnsiTheme="majorHAnsi" w:cstheme="majorBidi"/>
      <w:b/>
      <w:color w:val="605C5C"/>
      <w:kern w:val="21"/>
      <w:sz w:val="26"/>
      <w:szCs w:val="26"/>
    </w:rPr>
  </w:style>
  <w:style w:type="paragraph" w:styleId="BalloonText">
    <w:name w:val="Balloon Text"/>
    <w:basedOn w:val="Normal"/>
    <w:link w:val="BalloonTextChar"/>
    <w:uiPriority w:val="99"/>
    <w:semiHidden/>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pPr>
      <w:spacing w:after="0"/>
    </w:pPr>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uiPriority w:val="99"/>
    <w:semiHidden/>
    <w:rsid w:val="004223F5"/>
    <w:rPr>
      <w:vertAlign w:val="superscript"/>
    </w:rPr>
  </w:style>
  <w:style w:type="paragraph" w:customStyle="1" w:styleId="EndnotesHeader">
    <w:name w:val="Endnotes Header"/>
    <w:basedOn w:val="Heading2"/>
    <w:uiPriority w:val="9"/>
    <w:rsid w:val="00E14B3E"/>
    <w:pPr>
      <w:spacing w:after="240"/>
    </w:pPr>
    <w:rPr>
      <w:caps/>
      <w:color w:val="01508B"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494646" w:themeColor="text2"/>
      <w:sz w:val="18"/>
      <w:szCs w:val="18"/>
    </w:rPr>
  </w:style>
  <w:style w:type="paragraph" w:customStyle="1" w:styleId="ExhibitHeading">
    <w:name w:val="Exhibit Heading"/>
    <w:basedOn w:val="Normal"/>
    <w:link w:val="ExhibitHeadingChar"/>
    <w:uiPriority w:val="8"/>
    <w:qFormat/>
    <w:rsid w:val="0092375B"/>
    <w:pPr>
      <w:spacing w:before="200" w:after="80"/>
    </w:pPr>
    <w:rPr>
      <w:b/>
      <w:color w:val="494646" w:themeColor="text2"/>
      <w:spacing w:val="-5"/>
    </w:rPr>
  </w:style>
  <w:style w:type="character" w:customStyle="1" w:styleId="ExhibitHeadingChar">
    <w:name w:val="Exhibit Heading Char"/>
    <w:basedOn w:val="DefaultParagraphFont"/>
    <w:link w:val="ExhibitHeading"/>
    <w:uiPriority w:val="8"/>
    <w:rsid w:val="008D471E"/>
    <w:rPr>
      <w:b/>
      <w:color w:val="494646" w:themeColor="text2"/>
      <w:spacing w:val="-5"/>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6417B9"/>
    <w:rPr>
      <w:rFonts w:asciiTheme="majorHAnsi" w:eastAsiaTheme="majorEastAsia" w:hAnsiTheme="majorHAnsi" w:cstheme="majorBidi"/>
      <w:b/>
      <w:color w:val="262626" w:themeColor="text1" w:themeTint="D9"/>
      <w:kern w:val="21"/>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semiHidden/>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semiHidden/>
    <w:unhideWhenUsed/>
    <w:qFormat/>
    <w:rsid w:val="0062349B"/>
    <w:pPr>
      <w:pBdr>
        <w:bottom w:val="none" w:sz="0" w:space="0" w:color="auto"/>
      </w:pBdr>
      <w:spacing w:before="480" w:after="0" w:line="276" w:lineRule="auto"/>
      <w:outlineLvl w:val="9"/>
    </w:pPr>
    <w:rPr>
      <w:bCs/>
      <w:color w:val="00607E"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62349B"/>
    <w:rPr>
      <w:color w:val="0182A9" w:themeColor="followedHyperlink"/>
      <w:u w:val="single"/>
    </w:rPr>
  </w:style>
  <w:style w:type="table" w:styleId="GridTable4-Accent6">
    <w:name w:val="Grid Table 4 Accent 6"/>
    <w:basedOn w:val="TableNormal"/>
    <w:uiPriority w:val="49"/>
    <w:rsid w:val="00961570"/>
    <w:pPr>
      <w:spacing w:after="0" w:line="240" w:lineRule="auto"/>
    </w:pPr>
    <w:tblPr>
      <w:tblStyleRowBandSize w:val="1"/>
      <w:tblStyleColBandSize w:val="1"/>
      <w:tblBorders>
        <w:top w:val="single" w:sz="4" w:space="0" w:color="95B3D7" w:themeColor="accent6" w:themeTint="99"/>
        <w:left w:val="single" w:sz="4" w:space="0" w:color="95B3D7" w:themeColor="accent6" w:themeTint="99"/>
        <w:bottom w:val="single" w:sz="4" w:space="0" w:color="95B3D7" w:themeColor="accent6" w:themeTint="99"/>
        <w:right w:val="single" w:sz="4" w:space="0" w:color="95B3D7" w:themeColor="accent6" w:themeTint="99"/>
        <w:insideH w:val="single" w:sz="4" w:space="0" w:color="95B3D7" w:themeColor="accent6" w:themeTint="99"/>
        <w:insideV w:val="single" w:sz="4" w:space="0" w:color="95B3D7" w:themeColor="accent6" w:themeTint="99"/>
      </w:tblBorders>
    </w:tblPr>
    <w:tblStylePr w:type="firstRow">
      <w:rPr>
        <w:b/>
        <w:bCs/>
        <w:color w:val="FFFFFF" w:themeColor="background1"/>
      </w:rPr>
      <w:tblPr/>
      <w:tcPr>
        <w:tcBorders>
          <w:top w:val="single" w:sz="4" w:space="0" w:color="4F81BD" w:themeColor="accent6"/>
          <w:left w:val="single" w:sz="4" w:space="0" w:color="4F81BD" w:themeColor="accent6"/>
          <w:bottom w:val="single" w:sz="4" w:space="0" w:color="4F81BD" w:themeColor="accent6"/>
          <w:right w:val="single" w:sz="4" w:space="0" w:color="4F81BD" w:themeColor="accent6"/>
          <w:insideH w:val="nil"/>
          <w:insideV w:val="nil"/>
        </w:tcBorders>
        <w:shd w:val="clear" w:color="auto" w:fill="4F81BD" w:themeFill="accent6"/>
      </w:tcPr>
    </w:tblStylePr>
    <w:tblStylePr w:type="lastRow">
      <w:rPr>
        <w:b/>
        <w:bCs/>
      </w:rPr>
      <w:tblPr/>
      <w:tcPr>
        <w:tcBorders>
          <w:top w:val="double" w:sz="4" w:space="0" w:color="4F81BD" w:themeColor="accent6"/>
        </w:tcBorders>
      </w:tcPr>
    </w:tblStylePr>
    <w:tblStylePr w:type="firstCol">
      <w:rPr>
        <w:b/>
        <w:bCs/>
      </w:rPr>
    </w:tblStylePr>
    <w:tblStylePr w:type="lastCol">
      <w:rPr>
        <w:b/>
        <w:bCs/>
      </w:rPr>
    </w:tblStylePr>
    <w:tblStylePr w:type="band1Vert">
      <w:tblPr/>
      <w:tcPr>
        <w:shd w:val="clear" w:color="auto" w:fill="DBE5F1" w:themeFill="accent6" w:themeFillTint="33"/>
      </w:tcPr>
    </w:tblStylePr>
    <w:tblStylePr w:type="band1Horz">
      <w:tblPr/>
      <w:tcPr>
        <w:shd w:val="clear" w:color="auto" w:fill="DBE5F1" w:themeFill="accent6" w:themeFillTint="33"/>
      </w:tcPr>
    </w:tblStyle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2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2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2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2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6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6FE" w:themeFill="accent1" w:themeFillTint="7F"/>
      </w:tcPr>
    </w:tblStylePr>
  </w:style>
  <w:style w:type="paragraph" w:customStyle="1" w:styleId="Bodynospacing">
    <w:name w:val="Body (no spacing)"/>
    <w:basedOn w:val="Normal"/>
    <w:link w:val="BodynospacingChar"/>
    <w:uiPriority w:val="1"/>
    <w:qFormat/>
    <w:rsid w:val="00300095"/>
    <w:pPr>
      <w:spacing w:before="40" w:after="40"/>
    </w:pPr>
    <w:rPr>
      <w:lang w:bidi="en-US"/>
    </w:rPr>
  </w:style>
  <w:style w:type="character" w:styleId="SubtleEmphasis">
    <w:name w:val="Subtle Emphasis"/>
    <w:basedOn w:val="QuoteChar"/>
    <w:uiPriority w:val="19"/>
    <w:semiHidden/>
    <w:rsid w:val="005C0616"/>
    <w:rPr>
      <w:i/>
      <w:lang w:bidi="en-US"/>
    </w:rPr>
  </w:style>
  <w:style w:type="table" w:styleId="TableGridLight">
    <w:name w:val="Grid Table Light"/>
    <w:basedOn w:val="TableNormal"/>
    <w:uiPriority w:val="40"/>
    <w:rsid w:val="0064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HCSTable">
    <w:name w:val="CHCS Table"/>
    <w:basedOn w:val="GridTable4-Accent6"/>
    <w:uiPriority w:val="99"/>
    <w:rsid w:val="00126FE5"/>
    <w:tblPr/>
    <w:tblStylePr w:type="firstRow">
      <w:rPr>
        <w:b/>
        <w:bCs/>
        <w:color w:val="FFFFFF" w:themeColor="background1"/>
      </w:rPr>
      <w:tblPr/>
      <w:tcPr>
        <w:tcBorders>
          <w:top w:val="single" w:sz="4" w:space="0" w:color="4F81BD" w:themeColor="accent6"/>
          <w:left w:val="single" w:sz="4" w:space="0" w:color="4F81BD" w:themeColor="accent6"/>
          <w:bottom w:val="single" w:sz="4" w:space="0" w:color="4F81BD" w:themeColor="accent6"/>
          <w:right w:val="single" w:sz="4" w:space="0" w:color="4F81BD" w:themeColor="accent6"/>
          <w:insideH w:val="nil"/>
          <w:insideV w:val="nil"/>
        </w:tcBorders>
        <w:shd w:val="clear" w:color="auto" w:fill="4F81BD" w:themeFill="accent6"/>
      </w:tcPr>
    </w:tblStylePr>
    <w:tblStylePr w:type="lastRow">
      <w:rPr>
        <w:b/>
        <w:bCs/>
      </w:rPr>
      <w:tblPr/>
      <w:tcPr>
        <w:tcBorders>
          <w:top w:val="double" w:sz="4" w:space="0" w:color="4F81BD" w:themeColor="accent6"/>
        </w:tcBorders>
      </w:tcPr>
    </w:tblStylePr>
    <w:tblStylePr w:type="firstCol">
      <w:rPr>
        <w:b/>
        <w:bCs/>
      </w:rPr>
    </w:tblStylePr>
    <w:tblStylePr w:type="lastCol">
      <w:rPr>
        <w:b/>
        <w:bCs/>
      </w:rPr>
    </w:tblStylePr>
    <w:tblStylePr w:type="band1Vert">
      <w:tblPr/>
      <w:tcPr>
        <w:shd w:val="clear" w:color="auto" w:fill="DBE5F1" w:themeFill="accent6" w:themeFillTint="33"/>
      </w:tcPr>
    </w:tblStylePr>
    <w:tblStylePr w:type="band1Horz">
      <w:tblPr/>
      <w:tcPr>
        <w:shd w:val="clear" w:color="auto" w:fill="DBE5F1" w:themeFill="accent6" w:themeFillTint="33"/>
      </w:tcPr>
    </w:tblStylePr>
  </w:style>
  <w:style w:type="character" w:customStyle="1" w:styleId="BodynospacingChar">
    <w:name w:val="Body (no spacing) Char"/>
    <w:basedOn w:val="DefaultParagraphFont"/>
    <w:link w:val="Bodynospacing"/>
    <w:uiPriority w:val="1"/>
    <w:rsid w:val="00300095"/>
    <w:rPr>
      <w:kern w:val="21"/>
      <w:lang w:bidi="en-US"/>
    </w:rPr>
  </w:style>
  <w:style w:type="table" w:styleId="ListTable4-Accent6">
    <w:name w:val="List Table 4 Accent 6"/>
    <w:basedOn w:val="TableNormal"/>
    <w:uiPriority w:val="49"/>
    <w:rsid w:val="00126FE5"/>
    <w:pPr>
      <w:spacing w:after="0" w:line="240" w:lineRule="auto"/>
    </w:pPr>
    <w:tblPr>
      <w:tblStyleRowBandSize w:val="1"/>
      <w:tblStyleColBandSize w:val="1"/>
      <w:tblBorders>
        <w:top w:val="single" w:sz="4" w:space="0" w:color="95B3D7" w:themeColor="accent6" w:themeTint="99"/>
        <w:left w:val="single" w:sz="4" w:space="0" w:color="95B3D7" w:themeColor="accent6" w:themeTint="99"/>
        <w:bottom w:val="single" w:sz="4" w:space="0" w:color="95B3D7" w:themeColor="accent6" w:themeTint="99"/>
        <w:right w:val="single" w:sz="4" w:space="0" w:color="95B3D7" w:themeColor="accent6" w:themeTint="99"/>
        <w:insideH w:val="single" w:sz="4" w:space="0" w:color="95B3D7" w:themeColor="accent6" w:themeTint="99"/>
      </w:tblBorders>
    </w:tblPr>
    <w:tblStylePr w:type="firstRow">
      <w:rPr>
        <w:b/>
        <w:bCs/>
        <w:color w:val="FFFFFF" w:themeColor="background1"/>
      </w:rPr>
      <w:tblPr/>
      <w:tcPr>
        <w:tcBorders>
          <w:top w:val="single" w:sz="4" w:space="0" w:color="4F81BD" w:themeColor="accent6"/>
          <w:left w:val="single" w:sz="4" w:space="0" w:color="4F81BD" w:themeColor="accent6"/>
          <w:bottom w:val="single" w:sz="4" w:space="0" w:color="4F81BD" w:themeColor="accent6"/>
          <w:right w:val="single" w:sz="4" w:space="0" w:color="4F81BD" w:themeColor="accent6"/>
          <w:insideH w:val="nil"/>
        </w:tcBorders>
        <w:shd w:val="clear" w:color="auto" w:fill="4F81BD" w:themeFill="accent6"/>
      </w:tcPr>
    </w:tblStylePr>
    <w:tblStylePr w:type="lastRow">
      <w:rPr>
        <w:b/>
        <w:bCs/>
      </w:rPr>
      <w:tblPr/>
      <w:tcPr>
        <w:tcBorders>
          <w:top w:val="double" w:sz="4" w:space="0" w:color="95B3D7" w:themeColor="accent6" w:themeTint="99"/>
        </w:tcBorders>
      </w:tcPr>
    </w:tblStylePr>
    <w:tblStylePr w:type="firstCol">
      <w:rPr>
        <w:b/>
        <w:bCs/>
      </w:rPr>
    </w:tblStylePr>
    <w:tblStylePr w:type="lastCol">
      <w:rPr>
        <w:b/>
        <w:bCs/>
      </w:rPr>
    </w:tblStylePr>
    <w:tblStylePr w:type="band1Vert">
      <w:tblPr/>
      <w:tcPr>
        <w:shd w:val="clear" w:color="auto" w:fill="DBE5F1" w:themeFill="accent6" w:themeFillTint="33"/>
      </w:tcPr>
    </w:tblStylePr>
    <w:tblStylePr w:type="band1Horz">
      <w:tblPr/>
      <w:tcPr>
        <w:shd w:val="clear" w:color="auto" w:fill="DBE5F1" w:themeFill="accent6" w:themeFillTint="33"/>
      </w:tcPr>
    </w:tblStylePr>
  </w:style>
  <w:style w:type="table" w:customStyle="1" w:styleId="TableGrid1">
    <w:name w:val="Table Grid1"/>
    <w:basedOn w:val="TableNormal"/>
    <w:next w:val="TableGrid"/>
    <w:uiPriority w:val="39"/>
    <w:rsid w:val="0039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5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480772505">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491872023">
      <w:bodyDiv w:val="1"/>
      <w:marLeft w:val="0"/>
      <w:marRight w:val="0"/>
      <w:marTop w:val="0"/>
      <w:marBottom w:val="0"/>
      <w:divBdr>
        <w:top w:val="none" w:sz="0" w:space="0" w:color="auto"/>
        <w:left w:val="none" w:sz="0" w:space="0" w:color="auto"/>
        <w:bottom w:val="none" w:sz="0" w:space="0" w:color="auto"/>
        <w:right w:val="none" w:sz="0" w:space="0" w:color="auto"/>
      </w:divBdr>
      <w:divsChild>
        <w:div w:id="2089770034">
          <w:marLeft w:val="0"/>
          <w:marRight w:val="0"/>
          <w:marTop w:val="0"/>
          <w:marBottom w:val="0"/>
          <w:divBdr>
            <w:top w:val="none" w:sz="0" w:space="0" w:color="auto"/>
            <w:left w:val="none" w:sz="0" w:space="0" w:color="auto"/>
            <w:bottom w:val="none" w:sz="0" w:space="0" w:color="auto"/>
            <w:right w:val="none" w:sz="0" w:space="0" w:color="auto"/>
          </w:divBdr>
        </w:div>
        <w:div w:id="279604668">
          <w:marLeft w:val="0"/>
          <w:marRight w:val="0"/>
          <w:marTop w:val="0"/>
          <w:marBottom w:val="0"/>
          <w:divBdr>
            <w:top w:val="none" w:sz="0" w:space="0" w:color="auto"/>
            <w:left w:val="none" w:sz="0" w:space="0" w:color="auto"/>
            <w:bottom w:val="none" w:sz="0" w:space="0" w:color="auto"/>
            <w:right w:val="none" w:sz="0" w:space="0" w:color="auto"/>
          </w:divBdr>
        </w:div>
        <w:div w:id="1821657449">
          <w:marLeft w:val="0"/>
          <w:marRight w:val="0"/>
          <w:marTop w:val="0"/>
          <w:marBottom w:val="0"/>
          <w:divBdr>
            <w:top w:val="none" w:sz="0" w:space="0" w:color="auto"/>
            <w:left w:val="none" w:sz="0" w:space="0" w:color="auto"/>
            <w:bottom w:val="none" w:sz="0" w:space="0" w:color="auto"/>
            <w:right w:val="none" w:sz="0" w:space="0" w:color="auto"/>
          </w:divBdr>
        </w:div>
        <w:div w:id="1666276948">
          <w:marLeft w:val="0"/>
          <w:marRight w:val="0"/>
          <w:marTop w:val="0"/>
          <w:marBottom w:val="0"/>
          <w:divBdr>
            <w:top w:val="none" w:sz="0" w:space="0" w:color="auto"/>
            <w:left w:val="none" w:sz="0" w:space="0" w:color="auto"/>
            <w:bottom w:val="none" w:sz="0" w:space="0" w:color="auto"/>
            <w:right w:val="none" w:sz="0" w:space="0" w:color="auto"/>
          </w:divBdr>
        </w:div>
      </w:divsChild>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680081452">
      <w:bodyDiv w:val="1"/>
      <w:marLeft w:val="0"/>
      <w:marRight w:val="0"/>
      <w:marTop w:val="0"/>
      <w:marBottom w:val="0"/>
      <w:divBdr>
        <w:top w:val="none" w:sz="0" w:space="0" w:color="auto"/>
        <w:left w:val="none" w:sz="0" w:space="0" w:color="auto"/>
        <w:bottom w:val="none" w:sz="0" w:space="0" w:color="auto"/>
        <w:right w:val="none" w:sz="0" w:space="0" w:color="auto"/>
      </w:divBdr>
      <w:divsChild>
        <w:div w:id="741608115">
          <w:marLeft w:val="0"/>
          <w:marRight w:val="0"/>
          <w:marTop w:val="0"/>
          <w:marBottom w:val="0"/>
          <w:divBdr>
            <w:top w:val="none" w:sz="0" w:space="0" w:color="auto"/>
            <w:left w:val="none" w:sz="0" w:space="0" w:color="auto"/>
            <w:bottom w:val="none" w:sz="0" w:space="0" w:color="auto"/>
            <w:right w:val="none" w:sz="0" w:space="0" w:color="auto"/>
          </w:divBdr>
        </w:div>
        <w:div w:id="264193068">
          <w:marLeft w:val="0"/>
          <w:marRight w:val="0"/>
          <w:marTop w:val="0"/>
          <w:marBottom w:val="0"/>
          <w:divBdr>
            <w:top w:val="none" w:sz="0" w:space="0" w:color="auto"/>
            <w:left w:val="none" w:sz="0" w:space="0" w:color="auto"/>
            <w:bottom w:val="none" w:sz="0" w:space="0" w:color="auto"/>
            <w:right w:val="none" w:sz="0" w:space="0" w:color="auto"/>
          </w:divBdr>
        </w:div>
      </w:divsChild>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792557208">
          <w:marLeft w:val="0"/>
          <w:marRight w:val="0"/>
          <w:marTop w:val="0"/>
          <w:marBottom w:val="240"/>
          <w:divBdr>
            <w:top w:val="none" w:sz="0" w:space="0" w:color="auto"/>
            <w:left w:val="none" w:sz="0" w:space="0" w:color="auto"/>
            <w:bottom w:val="none" w:sz="0" w:space="0" w:color="auto"/>
            <w:right w:val="none" w:sz="0" w:space="0" w:color="auto"/>
          </w:divBdr>
        </w:div>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 w:id="27205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41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eers@chcs.org" TargetMode="Externa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dc.gov/sixeighteen/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Beers@chcs.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Beers@chcs.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hcs.org/project/advancing-public-commercial-payers-implementation-cdcs-618-initiativ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Intranet%20Resources\Templates\Word\General%20Document\CHCS-Document-Template-1004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HCS">
  <a:themeElements>
    <a:clrScheme name="CHCS Colors">
      <a:dk1>
        <a:sysClr val="windowText" lastClr="000000"/>
      </a:dk1>
      <a:lt1>
        <a:sysClr val="window" lastClr="FFFFFF"/>
      </a:lt1>
      <a:dk2>
        <a:srgbClr val="494646"/>
      </a:dk2>
      <a:lt2>
        <a:srgbClr val="F2F2F2"/>
      </a:lt2>
      <a:accent1>
        <a:srgbClr val="0182A9"/>
      </a:accent1>
      <a:accent2>
        <a:srgbClr val="E0B116"/>
      </a:accent2>
      <a:accent3>
        <a:srgbClr val="49A799"/>
      </a:accent3>
      <a:accent4>
        <a:srgbClr val="CC592B"/>
      </a:accent4>
      <a:accent5>
        <a:srgbClr val="01508B"/>
      </a:accent5>
      <a:accent6>
        <a:srgbClr val="4F81BD"/>
      </a:accent6>
      <a:hlink>
        <a:srgbClr val="0182A9"/>
      </a:hlink>
      <a:folHlink>
        <a:srgbClr val="0182A9"/>
      </a:folHlink>
    </a:clrScheme>
    <a:fontScheme name="CHCS Fonts">
      <a:majorFont>
        <a:latin typeface="Trebuchet MS"/>
        <a:ea typeface=""/>
        <a:cs typeface=""/>
      </a:majorFont>
      <a:minorFont>
        <a:latin typeface="Calibri"/>
        <a:ea typeface=""/>
        <a:cs typeface=""/>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270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B326-EF83-46C6-BEAF-9DC04C6B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CHCS-Document-Template-100416</Template>
  <TotalTime>1</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Center for Health Care Strategies</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Jamila McLean</dc:creator>
  <cp:lastModifiedBy>Gabe Salazar</cp:lastModifiedBy>
  <cp:revision>4</cp:revision>
  <cp:lastPrinted>2019-09-03T20:21:00Z</cp:lastPrinted>
  <dcterms:created xsi:type="dcterms:W3CDTF">2019-09-27T15:34:00Z</dcterms:created>
  <dcterms:modified xsi:type="dcterms:W3CDTF">2019-10-02T14:11:00Z</dcterms:modified>
</cp:coreProperties>
</file>